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19C9B1" w14:textId="77777777" w:rsidR="00005932" w:rsidRDefault="00000000" w:rsidP="00815676">
      <w:pPr>
        <w:jc w:val="center"/>
        <w:rPr>
          <w:rFonts w:ascii="Arial" w:eastAsia="Arial" w:hAnsi="Arial" w:cs="Arial"/>
          <w:b/>
          <w:color w:val="000000"/>
          <w:sz w:val="32"/>
          <w:szCs w:val="32"/>
        </w:rPr>
      </w:pPr>
      <w:r>
        <w:rPr>
          <w:rFonts w:ascii="-webkit-standard" w:eastAsia="-webkit-standard" w:hAnsi="-webkit-standard" w:cs="-webkit-standard"/>
          <w:noProof/>
          <w:sz w:val="27"/>
          <w:szCs w:val="27"/>
        </w:rPr>
        <mc:AlternateContent>
          <mc:Choice Requires="wps">
            <w:drawing>
              <wp:inline distT="0" distB="0" distL="0" distR="0" wp14:anchorId="2D354A72" wp14:editId="7075C137">
                <wp:extent cx="335915" cy="335915"/>
                <wp:effectExtent l="0" t="0" r="0" b="0"/>
                <wp:docPr id="2056660421" name="Rectángulo 2056660421"/>
                <wp:cNvGraphicFramePr/>
                <a:graphic xmlns:a="http://schemas.openxmlformats.org/drawingml/2006/main">
                  <a:graphicData uri="http://schemas.microsoft.com/office/word/2010/wordprocessingShape">
                    <wps:wsp>
                      <wps:cNvSpPr/>
                      <wps:spPr>
                        <a:xfrm>
                          <a:off x="5192330" y="3626330"/>
                          <a:ext cx="307340" cy="307340"/>
                        </a:xfrm>
                        <a:prstGeom prst="rect">
                          <a:avLst/>
                        </a:prstGeom>
                        <a:noFill/>
                        <a:ln>
                          <a:noFill/>
                        </a:ln>
                      </wps:spPr>
                      <wps:txbx>
                        <w:txbxContent>
                          <w:p w14:paraId="59AC15B8" w14:textId="77777777" w:rsidR="00005932" w:rsidRDefault="00005932">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2D354A72" id="Rectángulo 2056660421" o:spid="_x0000_s1026" style="width:26.45pt;height:26.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" filled="f" stroked="f">
                <v:textbox inset="2.53958mm,2.53958mm,2.53958mm,2.53958mm">
                  <w:txbxContent>
                    <w:p w14:paraId="59AC15B8" w14:textId="77777777" w:rsidR="00005932" w:rsidRDefault="00005932">
                      <w:pPr>
                        <w:spacing w:after="0" w:line="240" w:lineRule="auto"/>
                        <w:textDirection w:val="btLr"/>
                      </w:pPr>
                    </w:p>
                  </w:txbxContent>
                </v:textbox>
                <w10:anchorlock/>
              </v:rect>
            </w:pict>
          </mc:Fallback>
        </mc:AlternateContent>
      </w:r>
      <w:r>
        <w:rPr>
          <w:rFonts w:ascii="-webkit-standard" w:eastAsia="-webkit-standard" w:hAnsi="-webkit-standard" w:cs="-webkit-standard"/>
          <w:noProof/>
          <w:sz w:val="27"/>
          <w:szCs w:val="27"/>
        </w:rPr>
        <mc:AlternateContent>
          <mc:Choice Requires="wps">
            <w:drawing>
              <wp:inline distT="0" distB="0" distL="0" distR="0" wp14:anchorId="708257F5" wp14:editId="5375514E">
                <wp:extent cx="335915" cy="335915"/>
                <wp:effectExtent l="0" t="0" r="0" b="0"/>
                <wp:docPr id="2056660420" name="Rectángulo 2056660420"/>
                <wp:cNvGraphicFramePr/>
                <a:graphic xmlns:a="http://schemas.openxmlformats.org/drawingml/2006/main">
                  <a:graphicData uri="http://schemas.microsoft.com/office/word/2010/wordprocessingShape">
                    <wps:wsp>
                      <wps:cNvSpPr/>
                      <wps:spPr>
                        <a:xfrm>
                          <a:off x="5192330" y="3626330"/>
                          <a:ext cx="307340" cy="307340"/>
                        </a:xfrm>
                        <a:prstGeom prst="rect">
                          <a:avLst/>
                        </a:prstGeom>
                        <a:noFill/>
                        <a:ln>
                          <a:noFill/>
                        </a:ln>
                      </wps:spPr>
                      <wps:txbx>
                        <w:txbxContent>
                          <w:p w14:paraId="172B47DF" w14:textId="77777777" w:rsidR="00005932" w:rsidRDefault="00005932">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708257F5" id="Rectángulo 2056660420" o:spid="_x0000_s1027" style="width:26.45pt;height:26.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" filled="f" stroked="f">
                <v:textbox inset="2.53958mm,2.53958mm,2.53958mm,2.53958mm">
                  <w:txbxContent>
                    <w:p w14:paraId="172B47DF" w14:textId="77777777" w:rsidR="00005932" w:rsidRDefault="00005932">
                      <w:pPr>
                        <w:spacing w:after="0" w:line="240" w:lineRule="auto"/>
                        <w:textDirection w:val="btLr"/>
                      </w:pPr>
                    </w:p>
                  </w:txbxContent>
                </v:textbox>
                <w10:anchorlock/>
              </v:rect>
            </w:pict>
          </mc:Fallback>
        </mc:AlternateContent>
      </w:r>
    </w:p>
    <w:p w14:paraId="6F8149DC" w14:textId="187F1285" w:rsidR="00150D2C" w:rsidRDefault="00F6247E" w:rsidP="00AC2F94">
      <w:pPr>
        <w:ind w:left="1080"/>
        <w:jc w:val="center"/>
        <w:rPr>
          <w:rFonts w:ascii="Arial" w:eastAsia="Arial" w:hAnsi="Arial" w:cs="Arial"/>
          <w:b/>
          <w:color w:val="000000"/>
          <w:sz w:val="28"/>
          <w:szCs w:val="28"/>
        </w:rPr>
      </w:pPr>
      <w:r w:rsidRPr="00F6247E">
        <w:rPr>
          <w:rFonts w:ascii="Arial" w:eastAsia="Arial" w:hAnsi="Arial" w:cs="Arial"/>
          <w:b/>
          <w:color w:val="000000"/>
          <w:sz w:val="28"/>
          <w:szCs w:val="28"/>
        </w:rPr>
        <w:t>EL TRABAJO LEGISLATIVO DEBE ESTAR A LA ALTURA DE LOS DESAFÍOS ACTUALES Y CON VISIÓN DE FUTURO: LEGISLADORES DEL PRI</w:t>
      </w:r>
    </w:p>
    <w:p w14:paraId="4AF77A04" w14:textId="77777777" w:rsidR="00F6247E" w:rsidRPr="000929EA" w:rsidRDefault="00F6247E" w:rsidP="00AC2F94">
      <w:pPr>
        <w:ind w:left="1080"/>
        <w:jc w:val="center"/>
        <w:rPr>
          <w:rFonts w:ascii="Arial" w:eastAsia="Arial" w:hAnsi="Arial" w:cs="Arial"/>
          <w:sz w:val="24"/>
          <w:szCs w:val="24"/>
        </w:rPr>
      </w:pPr>
    </w:p>
    <w:p w14:paraId="68ADB554" w14:textId="25E3E6BE" w:rsidR="00F6247E" w:rsidRDefault="00F6247E" w:rsidP="00F6247E">
      <w:pPr>
        <w:pStyle w:val="Prrafodelista"/>
        <w:numPr>
          <w:ilvl w:val="0"/>
          <w:numId w:val="43"/>
        </w:numPr>
        <w:rPr>
          <w:rFonts w:ascii="Arial" w:eastAsia="Arial" w:hAnsi="Arial" w:cs="Arial"/>
          <w:sz w:val="24"/>
          <w:szCs w:val="24"/>
        </w:rPr>
      </w:pPr>
      <w:r w:rsidRPr="00F6247E">
        <w:rPr>
          <w:rFonts w:ascii="Arial" w:eastAsia="Arial" w:hAnsi="Arial" w:cs="Arial"/>
          <w:sz w:val="24"/>
          <w:szCs w:val="24"/>
        </w:rPr>
        <w:t>Concluye el primer día de trabajos de su IV Reunión Plenaria con ponencias de especialistas que permitirán definir su Agenda Legislativa.</w:t>
      </w:r>
    </w:p>
    <w:p w14:paraId="500261B3" w14:textId="77777777" w:rsidR="00F6247E" w:rsidRPr="00F6247E" w:rsidRDefault="00F6247E" w:rsidP="00F6247E">
      <w:pPr>
        <w:pStyle w:val="Prrafodelista"/>
        <w:ind w:left="2160"/>
        <w:rPr>
          <w:rFonts w:ascii="Arial" w:eastAsia="Arial" w:hAnsi="Arial" w:cs="Arial"/>
          <w:sz w:val="24"/>
          <w:szCs w:val="24"/>
        </w:rPr>
      </w:pPr>
    </w:p>
    <w:p w14:paraId="2ACFEF69" w14:textId="38F3B909" w:rsidR="00EB62FE" w:rsidRPr="00F6247E" w:rsidRDefault="00F6247E" w:rsidP="00F6247E">
      <w:pPr>
        <w:pStyle w:val="Prrafodelista"/>
        <w:numPr>
          <w:ilvl w:val="0"/>
          <w:numId w:val="43"/>
        </w:numPr>
        <w:rPr>
          <w:rFonts w:ascii="Arial" w:eastAsia="Arial" w:hAnsi="Arial" w:cs="Arial"/>
          <w:sz w:val="24"/>
          <w:szCs w:val="24"/>
        </w:rPr>
      </w:pPr>
      <w:r w:rsidRPr="00F6247E">
        <w:rPr>
          <w:rFonts w:ascii="Arial" w:eastAsia="Arial" w:hAnsi="Arial" w:cs="Arial"/>
          <w:sz w:val="24"/>
          <w:szCs w:val="24"/>
        </w:rPr>
        <w:t>Reconocen que la dinámica en las mesas de trabajo de la Plenaria abrió un espacio al diálogo para analizar temas prioritarios para el país.</w:t>
      </w:r>
    </w:p>
    <w:p w14:paraId="53E9D1A6" w14:textId="25B95D08" w:rsidR="00005932" w:rsidRDefault="00000000">
      <w:pPr>
        <w:spacing w:after="0" w:line="240" w:lineRule="auto"/>
        <w:jc w:val="right"/>
        <w:rPr>
          <w:rFonts w:ascii="Arial" w:eastAsia="Arial" w:hAnsi="Arial" w:cs="Arial"/>
          <w:b/>
          <w:color w:val="1D2228"/>
          <w:sz w:val="24"/>
          <w:szCs w:val="24"/>
        </w:rPr>
      </w:pPr>
      <w:r>
        <w:rPr>
          <w:rFonts w:ascii="Arial" w:eastAsia="Arial" w:hAnsi="Arial" w:cs="Arial"/>
          <w:b/>
          <w:color w:val="1D2228"/>
          <w:sz w:val="24"/>
          <w:szCs w:val="24"/>
        </w:rPr>
        <w:t>Boletín/GP</w:t>
      </w:r>
      <w:r w:rsidR="00773DF2">
        <w:rPr>
          <w:rFonts w:ascii="Arial" w:eastAsia="Arial" w:hAnsi="Arial" w:cs="Arial"/>
          <w:b/>
          <w:color w:val="1D2228"/>
          <w:sz w:val="24"/>
          <w:szCs w:val="24"/>
        </w:rPr>
        <w:t>P</w:t>
      </w:r>
      <w:r>
        <w:rPr>
          <w:rFonts w:ascii="Arial" w:eastAsia="Arial" w:hAnsi="Arial" w:cs="Arial"/>
          <w:b/>
          <w:color w:val="1D2228"/>
          <w:sz w:val="24"/>
          <w:szCs w:val="24"/>
        </w:rPr>
        <w:t>RI/No.</w:t>
      </w:r>
      <w:r w:rsidR="00F6247E">
        <w:rPr>
          <w:rFonts w:ascii="Arial" w:eastAsia="Arial" w:hAnsi="Arial" w:cs="Arial"/>
          <w:b/>
          <w:color w:val="1D2228"/>
          <w:sz w:val="24"/>
          <w:szCs w:val="24"/>
        </w:rPr>
        <w:t>021</w:t>
      </w:r>
      <w:r w:rsidR="00812D8A">
        <w:rPr>
          <w:rFonts w:ascii="Arial" w:eastAsia="Arial" w:hAnsi="Arial" w:cs="Arial"/>
          <w:b/>
          <w:color w:val="1D2228"/>
          <w:sz w:val="24"/>
          <w:szCs w:val="24"/>
        </w:rPr>
        <w:t xml:space="preserve"> </w:t>
      </w:r>
      <w:r>
        <w:rPr>
          <w:rFonts w:ascii="Arial" w:eastAsia="Arial" w:hAnsi="Arial" w:cs="Arial"/>
          <w:b/>
          <w:color w:val="1D2228"/>
          <w:sz w:val="24"/>
          <w:szCs w:val="24"/>
        </w:rPr>
        <w:t>/LXVI/2</w:t>
      </w:r>
      <w:r w:rsidR="00773DF2">
        <w:rPr>
          <w:rFonts w:ascii="Arial" w:eastAsia="Arial" w:hAnsi="Arial" w:cs="Arial"/>
          <w:b/>
          <w:color w:val="1D2228"/>
          <w:sz w:val="24"/>
          <w:szCs w:val="24"/>
        </w:rPr>
        <w:t>6</w:t>
      </w:r>
    </w:p>
    <w:p w14:paraId="4C1C9CCE" w14:textId="136AF715" w:rsidR="00005932" w:rsidRDefault="00000000">
      <w:pPr>
        <w:spacing w:after="0" w:line="240" w:lineRule="auto"/>
        <w:jc w:val="right"/>
        <w:rPr>
          <w:rFonts w:ascii="Arial" w:eastAsia="Arial" w:hAnsi="Arial" w:cs="Arial"/>
          <w:color w:val="1D2228"/>
          <w:sz w:val="24"/>
          <w:szCs w:val="24"/>
        </w:rPr>
      </w:pPr>
      <w:r>
        <w:rPr>
          <w:rFonts w:ascii="Arial" w:eastAsia="Arial" w:hAnsi="Arial" w:cs="Arial"/>
          <w:color w:val="1D2228"/>
          <w:sz w:val="24"/>
          <w:szCs w:val="24"/>
        </w:rPr>
        <w:t>Senado de la República, </w:t>
      </w:r>
      <w:r w:rsidR="00F6247E">
        <w:rPr>
          <w:rFonts w:ascii="Arial" w:eastAsia="Arial" w:hAnsi="Arial" w:cs="Arial"/>
          <w:color w:val="1D2228"/>
          <w:sz w:val="24"/>
          <w:szCs w:val="24"/>
        </w:rPr>
        <w:t>30</w:t>
      </w:r>
      <w:r w:rsidR="002C327D">
        <w:rPr>
          <w:rFonts w:ascii="Arial" w:eastAsia="Arial" w:hAnsi="Arial" w:cs="Arial"/>
          <w:color w:val="1D2228"/>
          <w:sz w:val="24"/>
          <w:szCs w:val="24"/>
        </w:rPr>
        <w:t xml:space="preserve"> </w:t>
      </w:r>
      <w:r w:rsidR="00387165">
        <w:rPr>
          <w:rFonts w:ascii="Arial" w:eastAsia="Arial" w:hAnsi="Arial" w:cs="Arial"/>
          <w:color w:val="1D2228"/>
          <w:sz w:val="24"/>
          <w:szCs w:val="24"/>
        </w:rPr>
        <w:t xml:space="preserve">de </w:t>
      </w:r>
      <w:r w:rsidR="00213EAF">
        <w:rPr>
          <w:rFonts w:ascii="Arial" w:eastAsia="Arial" w:hAnsi="Arial" w:cs="Arial"/>
          <w:color w:val="1D2228"/>
          <w:sz w:val="24"/>
          <w:szCs w:val="24"/>
        </w:rPr>
        <w:t>enero</w:t>
      </w:r>
      <w:r>
        <w:rPr>
          <w:rFonts w:ascii="Arial" w:eastAsia="Arial" w:hAnsi="Arial" w:cs="Arial"/>
          <w:color w:val="1D2228"/>
          <w:sz w:val="24"/>
          <w:szCs w:val="24"/>
        </w:rPr>
        <w:t xml:space="preserve"> de 202</w:t>
      </w:r>
      <w:r w:rsidR="00213EAF">
        <w:rPr>
          <w:rFonts w:ascii="Arial" w:eastAsia="Arial" w:hAnsi="Arial" w:cs="Arial"/>
          <w:color w:val="1D2228"/>
          <w:sz w:val="24"/>
          <w:szCs w:val="24"/>
        </w:rPr>
        <w:t>6</w:t>
      </w:r>
      <w:r>
        <w:rPr>
          <w:rFonts w:ascii="Arial" w:eastAsia="Arial" w:hAnsi="Arial" w:cs="Arial"/>
          <w:color w:val="1D2228"/>
          <w:sz w:val="24"/>
          <w:szCs w:val="24"/>
        </w:rPr>
        <w:t>.</w:t>
      </w:r>
    </w:p>
    <w:p w14:paraId="0E707124" w14:textId="69C9D8E2" w:rsidR="00B40DF6" w:rsidRPr="00B40DF6" w:rsidRDefault="00B40DF6" w:rsidP="00B40DF6">
      <w:pPr>
        <w:jc w:val="both"/>
        <w:rPr>
          <w:rFonts w:ascii="Arial" w:eastAsia="Arial" w:hAnsi="Arial" w:cs="Arial"/>
          <w:sz w:val="24"/>
          <w:szCs w:val="24"/>
        </w:rPr>
      </w:pPr>
    </w:p>
    <w:p w14:paraId="1290F9AE" w14:textId="77777777" w:rsidR="00F6247E" w:rsidRPr="00F6247E" w:rsidRDefault="00F6247E" w:rsidP="00F6247E">
      <w:pPr>
        <w:jc w:val="both"/>
        <w:rPr>
          <w:rFonts w:ascii="Arial" w:eastAsia="Arial" w:hAnsi="Arial" w:cs="Arial"/>
          <w:sz w:val="24"/>
          <w:szCs w:val="24"/>
        </w:rPr>
      </w:pPr>
      <w:r w:rsidRPr="00F6247E">
        <w:rPr>
          <w:rFonts w:ascii="Arial" w:eastAsia="Arial" w:hAnsi="Arial" w:cs="Arial"/>
          <w:sz w:val="24"/>
          <w:szCs w:val="24"/>
        </w:rPr>
        <w:t xml:space="preserve">El trabajo legislativo debe estar a la altura de los desafíos actuales, con visión de futuro, compromiso con los derechos humanos y decisiones informadas que impacten de manera real en la vida de las y los mexicanos, concluyeron las y los legisladores del PRI, al terminar el primer día de trabajos de su IV Reunión Plenaria, </w:t>
      </w:r>
    </w:p>
    <w:p w14:paraId="5EC73F82" w14:textId="77777777" w:rsidR="00F6247E" w:rsidRPr="00F6247E" w:rsidRDefault="00F6247E" w:rsidP="00F6247E">
      <w:pPr>
        <w:jc w:val="both"/>
        <w:rPr>
          <w:rFonts w:ascii="Arial" w:eastAsia="Arial" w:hAnsi="Arial" w:cs="Arial"/>
          <w:sz w:val="24"/>
          <w:szCs w:val="24"/>
        </w:rPr>
      </w:pPr>
    </w:p>
    <w:p w14:paraId="1CDC3A04" w14:textId="77777777" w:rsidR="00F6247E" w:rsidRPr="00F6247E" w:rsidRDefault="00F6247E" w:rsidP="00F6247E">
      <w:pPr>
        <w:jc w:val="both"/>
        <w:rPr>
          <w:rFonts w:ascii="Arial" w:eastAsia="Arial" w:hAnsi="Arial" w:cs="Arial"/>
          <w:sz w:val="24"/>
          <w:szCs w:val="24"/>
        </w:rPr>
      </w:pPr>
      <w:r w:rsidRPr="00F6247E">
        <w:rPr>
          <w:rFonts w:ascii="Arial" w:eastAsia="Arial" w:hAnsi="Arial" w:cs="Arial"/>
          <w:sz w:val="24"/>
          <w:szCs w:val="24"/>
        </w:rPr>
        <w:t xml:space="preserve">En esta sesión que </w:t>
      </w:r>
      <w:proofErr w:type="gramStart"/>
      <w:r w:rsidRPr="00F6247E">
        <w:rPr>
          <w:rFonts w:ascii="Arial" w:eastAsia="Arial" w:hAnsi="Arial" w:cs="Arial"/>
          <w:sz w:val="24"/>
          <w:szCs w:val="24"/>
        </w:rPr>
        <w:t>duró  12</w:t>
      </w:r>
      <w:proofErr w:type="gramEnd"/>
      <w:r w:rsidRPr="00F6247E">
        <w:rPr>
          <w:rFonts w:ascii="Arial" w:eastAsia="Arial" w:hAnsi="Arial" w:cs="Arial"/>
          <w:sz w:val="24"/>
          <w:szCs w:val="24"/>
        </w:rPr>
        <w:t xml:space="preserve"> horas, abordaron los temas de seguridad, perspectiva económica, sistema electoral, legislar con perspectiva de género y asumir el reto de la inteligencia artificial con responsabilidad, ponencias que permitirán definir su Agenda Legislativa.</w:t>
      </w:r>
    </w:p>
    <w:p w14:paraId="47AA727C" w14:textId="77777777" w:rsidR="00F6247E" w:rsidRPr="00F6247E" w:rsidRDefault="00F6247E" w:rsidP="00F6247E">
      <w:pPr>
        <w:jc w:val="both"/>
        <w:rPr>
          <w:rFonts w:ascii="Arial" w:eastAsia="Arial" w:hAnsi="Arial" w:cs="Arial"/>
          <w:sz w:val="24"/>
          <w:szCs w:val="24"/>
        </w:rPr>
      </w:pPr>
    </w:p>
    <w:p w14:paraId="70F6E060" w14:textId="77777777" w:rsidR="00F6247E" w:rsidRPr="00F6247E" w:rsidRDefault="00F6247E" w:rsidP="00F6247E">
      <w:pPr>
        <w:jc w:val="both"/>
        <w:rPr>
          <w:rFonts w:ascii="Arial" w:eastAsia="Arial" w:hAnsi="Arial" w:cs="Arial"/>
          <w:sz w:val="24"/>
          <w:szCs w:val="24"/>
        </w:rPr>
      </w:pPr>
      <w:r w:rsidRPr="00F6247E">
        <w:rPr>
          <w:rFonts w:ascii="Arial" w:eastAsia="Arial" w:hAnsi="Arial" w:cs="Arial"/>
          <w:sz w:val="24"/>
          <w:szCs w:val="24"/>
        </w:rPr>
        <w:t>Las sesiones de la primera jornada se llevaron a cabo en la sede nacional del Comité Ejecutivo Nacional (CEN) del PRI, encabezadas por la dirigencia nacional de Alejandro Moreno y Carolina Viggiano, así como por los coordinadores parlamentarios en el Senado, Manuel Añorve, y en la Cámara de Diputados, Rubén Moreira.</w:t>
      </w:r>
    </w:p>
    <w:p w14:paraId="4A0AC134" w14:textId="77777777" w:rsidR="00F6247E" w:rsidRPr="00F6247E" w:rsidRDefault="00F6247E" w:rsidP="00F6247E">
      <w:pPr>
        <w:jc w:val="both"/>
        <w:rPr>
          <w:rFonts w:ascii="Arial" w:eastAsia="Arial" w:hAnsi="Arial" w:cs="Arial"/>
          <w:sz w:val="24"/>
          <w:szCs w:val="24"/>
        </w:rPr>
      </w:pPr>
    </w:p>
    <w:p w14:paraId="19A2CB53" w14:textId="77777777" w:rsidR="00F6247E" w:rsidRPr="00F6247E" w:rsidRDefault="00F6247E" w:rsidP="00F6247E">
      <w:pPr>
        <w:jc w:val="both"/>
        <w:rPr>
          <w:rFonts w:ascii="Arial" w:eastAsia="Arial" w:hAnsi="Arial" w:cs="Arial"/>
          <w:sz w:val="24"/>
          <w:szCs w:val="24"/>
        </w:rPr>
      </w:pPr>
      <w:r w:rsidRPr="00F6247E">
        <w:rPr>
          <w:rFonts w:ascii="Arial" w:eastAsia="Arial" w:hAnsi="Arial" w:cs="Arial"/>
          <w:sz w:val="24"/>
          <w:szCs w:val="24"/>
        </w:rPr>
        <w:t xml:space="preserve">En el inicio de las mesas de trabajo, el especialista en seguridad, doctor Eduardo Guerrero Gutiérrez expuso sobre la crisis de seguridad que vive el país, el actuar de los </w:t>
      </w:r>
      <w:r w:rsidRPr="00F6247E">
        <w:rPr>
          <w:rFonts w:ascii="Arial" w:eastAsia="Arial" w:hAnsi="Arial" w:cs="Arial"/>
          <w:sz w:val="24"/>
          <w:szCs w:val="24"/>
        </w:rPr>
        <w:lastRenderedPageBreak/>
        <w:t>cárteles y la urgencia de combatirlos con diseño, planeación y estrategia, no con improvisación.</w:t>
      </w:r>
    </w:p>
    <w:p w14:paraId="155EE40E" w14:textId="77777777" w:rsidR="00F6247E" w:rsidRPr="00F6247E" w:rsidRDefault="00F6247E" w:rsidP="00F6247E">
      <w:pPr>
        <w:jc w:val="both"/>
        <w:rPr>
          <w:rFonts w:ascii="Arial" w:eastAsia="Arial" w:hAnsi="Arial" w:cs="Arial"/>
          <w:sz w:val="24"/>
          <w:szCs w:val="24"/>
        </w:rPr>
      </w:pPr>
    </w:p>
    <w:p w14:paraId="745FA9B3" w14:textId="77777777" w:rsidR="00F6247E" w:rsidRPr="00F6247E" w:rsidRDefault="00F6247E" w:rsidP="00F6247E">
      <w:pPr>
        <w:jc w:val="both"/>
        <w:rPr>
          <w:rFonts w:ascii="Arial" w:eastAsia="Arial" w:hAnsi="Arial" w:cs="Arial"/>
          <w:sz w:val="24"/>
          <w:szCs w:val="24"/>
        </w:rPr>
      </w:pPr>
      <w:r w:rsidRPr="00F6247E">
        <w:rPr>
          <w:rFonts w:ascii="Arial" w:eastAsia="Arial" w:hAnsi="Arial" w:cs="Arial"/>
          <w:sz w:val="24"/>
          <w:szCs w:val="24"/>
        </w:rPr>
        <w:t>Siguiendo con el tema económico, el especialista Mario Di Costanzo habló de los retos que significa la situación económica del país: crecimiento nulo, una inflación que no cede y una mayor fiscalización.</w:t>
      </w:r>
    </w:p>
    <w:p w14:paraId="14FE3636" w14:textId="77777777" w:rsidR="00F6247E" w:rsidRPr="00F6247E" w:rsidRDefault="00F6247E" w:rsidP="00F6247E">
      <w:pPr>
        <w:jc w:val="both"/>
        <w:rPr>
          <w:rFonts w:ascii="Arial" w:eastAsia="Arial" w:hAnsi="Arial" w:cs="Arial"/>
          <w:sz w:val="24"/>
          <w:szCs w:val="24"/>
        </w:rPr>
      </w:pPr>
    </w:p>
    <w:p w14:paraId="77726498" w14:textId="77777777" w:rsidR="00F6247E" w:rsidRPr="00F6247E" w:rsidRDefault="00F6247E" w:rsidP="00F6247E">
      <w:pPr>
        <w:jc w:val="both"/>
        <w:rPr>
          <w:rFonts w:ascii="Arial" w:eastAsia="Arial" w:hAnsi="Arial" w:cs="Arial"/>
          <w:sz w:val="24"/>
          <w:szCs w:val="24"/>
        </w:rPr>
      </w:pPr>
      <w:r w:rsidRPr="00F6247E">
        <w:rPr>
          <w:rFonts w:ascii="Arial" w:eastAsia="Arial" w:hAnsi="Arial" w:cs="Arial"/>
          <w:sz w:val="24"/>
          <w:szCs w:val="24"/>
        </w:rPr>
        <w:t>Por su parte, el doctor Jorge Alcocer presentó una ponencia clave con un recuento histórico de las reformas electorales que ha vivido nuestro país en las últimas décadas, lo que permite comprender mejor el marco legal vigente, los riesgos de la sobrerrepresentación y las verdaderas intenciones de Morena con su llamada “Ley Maduro”, orientada a perpetuarse en el poder.</w:t>
      </w:r>
    </w:p>
    <w:p w14:paraId="7A8A1726" w14:textId="77777777" w:rsidR="00F6247E" w:rsidRPr="00F6247E" w:rsidRDefault="00F6247E" w:rsidP="00F6247E">
      <w:pPr>
        <w:jc w:val="both"/>
        <w:rPr>
          <w:rFonts w:ascii="Arial" w:eastAsia="Arial" w:hAnsi="Arial" w:cs="Arial"/>
          <w:sz w:val="24"/>
          <w:szCs w:val="24"/>
        </w:rPr>
      </w:pPr>
    </w:p>
    <w:p w14:paraId="1EA6F76E" w14:textId="77777777" w:rsidR="00F6247E" w:rsidRPr="00F6247E" w:rsidRDefault="00F6247E" w:rsidP="00F6247E">
      <w:pPr>
        <w:jc w:val="both"/>
        <w:rPr>
          <w:rFonts w:ascii="Arial" w:eastAsia="Arial" w:hAnsi="Arial" w:cs="Arial"/>
          <w:sz w:val="24"/>
          <w:szCs w:val="24"/>
        </w:rPr>
      </w:pPr>
      <w:r w:rsidRPr="00F6247E">
        <w:rPr>
          <w:rFonts w:ascii="Arial" w:eastAsia="Arial" w:hAnsi="Arial" w:cs="Arial"/>
          <w:sz w:val="24"/>
          <w:szCs w:val="24"/>
        </w:rPr>
        <w:t>En ese sentido, las y los congresistas del tricolor seguirán firmes en la defensa de la democracia, con la construcción de argumentos sólidos y con la firme convicción de votar en contra de cualquier intento autoritario que atente contra las instituciones y las libertades del país.</w:t>
      </w:r>
    </w:p>
    <w:p w14:paraId="066EFCB9" w14:textId="77777777" w:rsidR="00F6247E" w:rsidRPr="00F6247E" w:rsidRDefault="00F6247E" w:rsidP="00F6247E">
      <w:pPr>
        <w:jc w:val="both"/>
        <w:rPr>
          <w:rFonts w:ascii="Arial" w:eastAsia="Arial" w:hAnsi="Arial" w:cs="Arial"/>
          <w:sz w:val="24"/>
          <w:szCs w:val="24"/>
        </w:rPr>
      </w:pPr>
    </w:p>
    <w:p w14:paraId="6AE1FCCD" w14:textId="77777777" w:rsidR="00F6247E" w:rsidRPr="00F6247E" w:rsidRDefault="00F6247E" w:rsidP="00F6247E">
      <w:pPr>
        <w:jc w:val="both"/>
        <w:rPr>
          <w:rFonts w:ascii="Arial" w:eastAsia="Arial" w:hAnsi="Arial" w:cs="Arial"/>
          <w:sz w:val="24"/>
          <w:szCs w:val="24"/>
        </w:rPr>
      </w:pPr>
      <w:r w:rsidRPr="00F6247E">
        <w:rPr>
          <w:rFonts w:ascii="Arial" w:eastAsia="Arial" w:hAnsi="Arial" w:cs="Arial"/>
          <w:sz w:val="24"/>
          <w:szCs w:val="24"/>
        </w:rPr>
        <w:t>Sobre derechos humanos y la importancia de legislar con perspectiva de género, la maestra Eneida Leonor Sánchez Zambrano planteó que se han logrado avances, pero no son suficientes; por ello llamó a seguir trabajando y generar más iniciativas que fortalezcan la inclusión y la igualdad sustantiva.</w:t>
      </w:r>
    </w:p>
    <w:p w14:paraId="7AAC3C21" w14:textId="77777777" w:rsidR="00F6247E" w:rsidRPr="00F6247E" w:rsidRDefault="00F6247E" w:rsidP="00F6247E">
      <w:pPr>
        <w:jc w:val="both"/>
        <w:rPr>
          <w:rFonts w:ascii="Arial" w:eastAsia="Arial" w:hAnsi="Arial" w:cs="Arial"/>
          <w:sz w:val="24"/>
          <w:szCs w:val="24"/>
        </w:rPr>
      </w:pPr>
    </w:p>
    <w:p w14:paraId="3C8BC157" w14:textId="77777777" w:rsidR="00F6247E" w:rsidRPr="00F6247E" w:rsidRDefault="00F6247E" w:rsidP="00F6247E">
      <w:pPr>
        <w:jc w:val="both"/>
        <w:rPr>
          <w:rFonts w:ascii="Arial" w:eastAsia="Arial" w:hAnsi="Arial" w:cs="Arial"/>
          <w:sz w:val="24"/>
          <w:szCs w:val="24"/>
        </w:rPr>
      </w:pPr>
      <w:r w:rsidRPr="00F6247E">
        <w:rPr>
          <w:rFonts w:ascii="Arial" w:eastAsia="Arial" w:hAnsi="Arial" w:cs="Arial"/>
          <w:sz w:val="24"/>
          <w:szCs w:val="24"/>
        </w:rPr>
        <w:t>El senador Rolando Zapata reflexionó sobre la Inteligencia Artificial y la necesidad de regularla y de construir una estrategia digital integral como país. Subrayó la importancia de impulsar la tecnología y la innovación como motores para las Pymes y el fortalecimiento de la economía.</w:t>
      </w:r>
    </w:p>
    <w:p w14:paraId="5884EA1D" w14:textId="77777777" w:rsidR="00F6247E" w:rsidRPr="00F6247E" w:rsidRDefault="00F6247E" w:rsidP="00F6247E">
      <w:pPr>
        <w:jc w:val="both"/>
        <w:rPr>
          <w:rFonts w:ascii="Arial" w:eastAsia="Arial" w:hAnsi="Arial" w:cs="Arial"/>
          <w:sz w:val="24"/>
          <w:szCs w:val="24"/>
        </w:rPr>
      </w:pPr>
    </w:p>
    <w:p w14:paraId="7E164D9F" w14:textId="77777777" w:rsidR="00F6247E" w:rsidRPr="00F6247E" w:rsidRDefault="00F6247E" w:rsidP="00F6247E">
      <w:pPr>
        <w:jc w:val="both"/>
        <w:rPr>
          <w:rFonts w:ascii="Arial" w:eastAsia="Arial" w:hAnsi="Arial" w:cs="Arial"/>
          <w:sz w:val="24"/>
          <w:szCs w:val="24"/>
        </w:rPr>
      </w:pPr>
      <w:r w:rsidRPr="00F6247E">
        <w:rPr>
          <w:rFonts w:ascii="Arial" w:eastAsia="Arial" w:hAnsi="Arial" w:cs="Arial"/>
          <w:sz w:val="24"/>
          <w:szCs w:val="24"/>
        </w:rPr>
        <w:t xml:space="preserve">Para cerrar la jornada, el especialista Guillermo Valdés Castellanos se refirió a las perspectivas políticas y de seguridad para este año, delineando el nuevo contexto geopolítico y los principales retos que enfrenta el país. </w:t>
      </w:r>
    </w:p>
    <w:p w14:paraId="38ACCCF7" w14:textId="77777777" w:rsidR="00F6247E" w:rsidRPr="00F6247E" w:rsidRDefault="00F6247E" w:rsidP="00F6247E">
      <w:pPr>
        <w:jc w:val="both"/>
        <w:rPr>
          <w:rFonts w:ascii="Arial" w:eastAsia="Arial" w:hAnsi="Arial" w:cs="Arial"/>
          <w:sz w:val="24"/>
          <w:szCs w:val="24"/>
        </w:rPr>
      </w:pPr>
    </w:p>
    <w:p w14:paraId="583FF17A" w14:textId="77777777" w:rsidR="00F6247E" w:rsidRPr="00F6247E" w:rsidRDefault="00F6247E" w:rsidP="00F6247E">
      <w:pPr>
        <w:jc w:val="both"/>
        <w:rPr>
          <w:rFonts w:ascii="Arial" w:eastAsia="Arial" w:hAnsi="Arial" w:cs="Arial"/>
          <w:sz w:val="24"/>
          <w:szCs w:val="24"/>
        </w:rPr>
      </w:pPr>
      <w:r w:rsidRPr="00F6247E">
        <w:rPr>
          <w:rFonts w:ascii="Arial" w:eastAsia="Arial" w:hAnsi="Arial" w:cs="Arial"/>
          <w:sz w:val="24"/>
          <w:szCs w:val="24"/>
        </w:rPr>
        <w:lastRenderedPageBreak/>
        <w:t>Señaló la grave situación de violencia heredada por la fallida política de abrazos, no balazos; la crisis del sector salud; una política educativa equivocada, con libros que adoctrinan más de lo que enseñan; y una política exterior debilitada, con un impacto negativo en la atención consular.</w:t>
      </w:r>
    </w:p>
    <w:p w14:paraId="281FB5AE" w14:textId="77777777" w:rsidR="00F6247E" w:rsidRPr="00F6247E" w:rsidRDefault="00F6247E" w:rsidP="00F6247E">
      <w:pPr>
        <w:jc w:val="both"/>
        <w:rPr>
          <w:rFonts w:ascii="Arial" w:eastAsia="Arial" w:hAnsi="Arial" w:cs="Arial"/>
          <w:sz w:val="24"/>
          <w:szCs w:val="24"/>
        </w:rPr>
      </w:pPr>
    </w:p>
    <w:p w14:paraId="78FB6FB8" w14:textId="63899E50" w:rsidR="00150D2C" w:rsidRDefault="00F6247E" w:rsidP="00F6247E">
      <w:pPr>
        <w:jc w:val="both"/>
        <w:rPr>
          <w:rFonts w:ascii="Arial" w:eastAsia="Arial" w:hAnsi="Arial" w:cs="Arial"/>
          <w:sz w:val="24"/>
          <w:szCs w:val="24"/>
        </w:rPr>
      </w:pPr>
      <w:r w:rsidRPr="00F6247E">
        <w:rPr>
          <w:rFonts w:ascii="Arial" w:eastAsia="Arial" w:hAnsi="Arial" w:cs="Arial"/>
          <w:sz w:val="24"/>
          <w:szCs w:val="24"/>
        </w:rPr>
        <w:t>La dinámica de la IV Reunión Plenaria permitió analizar temas prioritarios para el país, con la visión de especialistas que sin duda darán paso a propuestas firmes y responsables que el PRI defenderá en el próximo periodo de sesiones.</w:t>
      </w:r>
    </w:p>
    <w:p w14:paraId="495DF10B" w14:textId="77777777" w:rsidR="00F6247E" w:rsidRPr="00150D2C" w:rsidRDefault="00F6247E" w:rsidP="00F6247E">
      <w:pPr>
        <w:jc w:val="both"/>
        <w:rPr>
          <w:rFonts w:ascii="Arial" w:eastAsia="Arial" w:hAnsi="Arial" w:cs="Arial"/>
          <w:sz w:val="24"/>
          <w:szCs w:val="24"/>
        </w:rPr>
      </w:pPr>
    </w:p>
    <w:p w14:paraId="0E65EE76" w14:textId="2AD48749" w:rsidR="00005932" w:rsidRDefault="00000000" w:rsidP="00812D8A">
      <w:pPr>
        <w:jc w:val="center"/>
        <w:rPr>
          <w:rFonts w:ascii="Arial" w:eastAsia="Arial" w:hAnsi="Arial" w:cs="Arial"/>
          <w:b/>
          <w:color w:val="000000"/>
          <w:sz w:val="20"/>
          <w:szCs w:val="20"/>
        </w:rPr>
      </w:pPr>
      <w:r>
        <w:rPr>
          <w:rFonts w:ascii="Arial" w:eastAsia="Arial" w:hAnsi="Arial" w:cs="Arial"/>
          <w:b/>
          <w:color w:val="000000"/>
          <w:sz w:val="30"/>
          <w:szCs w:val="30"/>
        </w:rPr>
        <w:t>--</w:t>
      </w:r>
      <w:proofErr w:type="spellStart"/>
      <w:r>
        <w:rPr>
          <w:rFonts w:ascii="Arial" w:eastAsia="Arial" w:hAnsi="Arial" w:cs="Arial"/>
          <w:b/>
          <w:color w:val="000000"/>
          <w:sz w:val="30"/>
          <w:szCs w:val="30"/>
        </w:rPr>
        <w:t>oOo</w:t>
      </w:r>
      <w:proofErr w:type="spellEnd"/>
      <w:r>
        <w:rPr>
          <w:rFonts w:ascii="Arial" w:eastAsia="Arial" w:hAnsi="Arial" w:cs="Arial"/>
          <w:b/>
          <w:color w:val="000000"/>
          <w:sz w:val="30"/>
          <w:szCs w:val="30"/>
        </w:rPr>
        <w:t>--</w:t>
      </w:r>
    </w:p>
    <w:p w14:paraId="7779EBF9" w14:textId="77777777" w:rsidR="00005932" w:rsidRDefault="00000000">
      <w:pPr>
        <w:spacing w:after="0" w:line="240" w:lineRule="auto"/>
        <w:rPr>
          <w:rFonts w:ascii="Arial" w:eastAsia="Arial" w:hAnsi="Arial" w:cs="Arial"/>
          <w:color w:val="000000"/>
          <w:sz w:val="20"/>
          <w:szCs w:val="20"/>
        </w:rPr>
      </w:pPr>
      <w:r>
        <w:rPr>
          <w:rFonts w:ascii="Arial" w:eastAsia="Arial" w:hAnsi="Arial" w:cs="Arial"/>
          <w:color w:val="000000"/>
          <w:sz w:val="20"/>
          <w:szCs w:val="20"/>
        </w:rPr>
        <w:t> </w:t>
      </w:r>
    </w:p>
    <w:p w14:paraId="1B5E97C3" w14:textId="77777777" w:rsidR="00005932" w:rsidRDefault="00000000">
      <w:pPr>
        <w:spacing w:after="0" w:line="240" w:lineRule="auto"/>
        <w:jc w:val="center"/>
        <w:rPr>
          <w:rFonts w:ascii="Helvetica Neue" w:eastAsia="Helvetica Neue" w:hAnsi="Helvetica Neue" w:cs="Helvetica Neue"/>
          <w:color w:val="000000"/>
          <w:sz w:val="23"/>
          <w:szCs w:val="23"/>
        </w:rPr>
      </w:pPr>
      <w:r>
        <w:rPr>
          <w:rFonts w:ascii="Helvetica Neue" w:eastAsia="Helvetica Neue" w:hAnsi="Helvetica Neue" w:cs="Helvetica Neue"/>
          <w:color w:val="000000"/>
          <w:sz w:val="23"/>
          <w:szCs w:val="23"/>
        </w:rPr>
        <w:t> </w:t>
      </w:r>
    </w:p>
    <w:p w14:paraId="16F0C153" w14:textId="3FE9824F" w:rsidR="00005932" w:rsidRDefault="00000000">
      <w:pPr>
        <w:shd w:val="clear" w:color="auto" w:fill="FFFFFF"/>
        <w:jc w:val="center"/>
        <w:rPr>
          <w:rFonts w:ascii="Arial" w:eastAsia="Arial" w:hAnsi="Arial" w:cs="Arial"/>
          <w:b/>
          <w:color w:val="1D2228"/>
          <w:sz w:val="28"/>
          <w:szCs w:val="28"/>
        </w:rPr>
      </w:pPr>
      <w:r>
        <w:rPr>
          <w:noProof/>
        </w:rPr>
        <w:drawing>
          <wp:inline distT="0" distB="0" distL="0" distR="0" wp14:anchorId="56BD0E8D" wp14:editId="2DE422AC">
            <wp:extent cx="4162425" cy="276225"/>
            <wp:effectExtent l="0" t="0" r="0" b="0"/>
            <wp:docPr id="205666042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4162425" cy="276225"/>
                    </a:xfrm>
                    <a:prstGeom prst="rect">
                      <a:avLst/>
                    </a:prstGeom>
                    <a:ln/>
                  </pic:spPr>
                </pic:pic>
              </a:graphicData>
            </a:graphic>
          </wp:inline>
        </w:drawing>
      </w:r>
      <w:hyperlink r:id="rId9" w:history="1">
        <w:r w:rsidR="004D6A3E" w:rsidRPr="00A6666D">
          <w:rPr>
            <w:rStyle w:val="Hipervnculo"/>
            <w:rFonts w:ascii="Arial" w:eastAsia="Arial" w:hAnsi="Arial" w:cs="Arial"/>
            <w:b/>
            <w:sz w:val="26"/>
            <w:szCs w:val="26"/>
          </w:rPr>
          <w:t>www.pri.senado.gob.mx</w:t>
        </w:r>
      </w:hyperlink>
    </w:p>
    <w:sectPr w:rsidR="00005932">
      <w:headerReference w:type="default" r:id="rId10"/>
      <w:pgSz w:w="12240" w:h="15840"/>
      <w:pgMar w:top="1979" w:right="1325"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E2437E" w14:textId="77777777" w:rsidR="00B00F2B" w:rsidRDefault="00B00F2B">
      <w:pPr>
        <w:spacing w:after="0" w:line="240" w:lineRule="auto"/>
      </w:pPr>
      <w:r>
        <w:separator/>
      </w:r>
    </w:p>
  </w:endnote>
  <w:endnote w:type="continuationSeparator" w:id="0">
    <w:p w14:paraId="4C2E8FD3" w14:textId="77777777" w:rsidR="00B00F2B" w:rsidRDefault="00B00F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801DA14-DA06-4AA7-A371-93DB39EA8251}"/>
    <w:embedItalic r:id="rId2" w:fontKey="{F17DCCAA-037F-4629-AD02-E6FC97975169}"/>
  </w:font>
  <w:font w:name="Calibri Light">
    <w:panose1 w:val="020F0302020204030204"/>
    <w:charset w:val="00"/>
    <w:family w:val="swiss"/>
    <w:pitch w:val="variable"/>
    <w:sig w:usb0="E4002EFF" w:usb1="C200247B" w:usb2="00000009" w:usb3="00000000" w:csb0="000001FF" w:csb1="00000000"/>
    <w:embedRegular r:id="rId3" w:fontKey="{7E58FC1B-CF98-4894-8EB2-233A83AAD3DC}"/>
  </w:font>
  <w:font w:name="Helvetica Neue">
    <w:altName w:val="Arial"/>
    <w:charset w:val="00"/>
    <w:family w:val="auto"/>
    <w:pitch w:val="variable"/>
    <w:sig w:usb0="E50002FF" w:usb1="500079DB" w:usb2="00000010" w:usb3="00000000" w:csb0="00000001" w:csb1="00000000"/>
    <w:embedRegular r:id="rId4" w:fontKey="{BBE89DB0-3E07-43FB-B22E-0FCF02D3A575}"/>
    <w:embedBold r:id="rId5" w:fontKey="{F26E01B7-E939-4C77-83DA-03E9A0827167}"/>
  </w:font>
  <w:font w:name="Arial Unicode MS">
    <w:panose1 w:val="020B0604020202020204"/>
    <w:charset w:val="80"/>
    <w:family w:val="swiss"/>
    <w:pitch w:val="variable"/>
    <w:sig w:usb0="F7FFAFFF" w:usb1="E9DFFFFF" w:usb2="0000003F" w:usb3="00000000" w:csb0="003F01FF" w:csb1="00000000"/>
  </w:font>
  <w:font w:name=".AppleSystemUIFont">
    <w:panose1 w:val="00000000000000000000"/>
    <w:charset w:val="00"/>
    <w:family w:val="roman"/>
    <w:notTrueType/>
    <w:pitch w:val="default"/>
  </w:font>
  <w:font w:name="UICTFontTextStyleBody">
    <w:panose1 w:val="00000000000000000000"/>
    <w:charset w:val="00"/>
    <w:family w:val="roman"/>
    <w:notTrueType/>
    <w:pitch w:val="default"/>
  </w:font>
  <w:font w:name="-webkit-standard">
    <w:altName w:val="Calibri"/>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A83930" w14:textId="77777777" w:rsidR="00B00F2B" w:rsidRDefault="00B00F2B">
      <w:pPr>
        <w:spacing w:after="0" w:line="240" w:lineRule="auto"/>
      </w:pPr>
      <w:r>
        <w:separator/>
      </w:r>
    </w:p>
  </w:footnote>
  <w:footnote w:type="continuationSeparator" w:id="0">
    <w:p w14:paraId="458ABF3D" w14:textId="77777777" w:rsidR="00B00F2B" w:rsidRDefault="00B00F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8EEA9" w14:textId="77777777" w:rsidR="00005932" w:rsidRDefault="00000000">
    <w:pPr>
      <w:pBdr>
        <w:top w:val="nil"/>
        <w:left w:val="nil"/>
        <w:bottom w:val="nil"/>
        <w:right w:val="nil"/>
        <w:between w:val="nil"/>
      </w:pBdr>
      <w:tabs>
        <w:tab w:val="center" w:pos="4419"/>
        <w:tab w:val="right" w:pos="8838"/>
      </w:tabs>
      <w:spacing w:after="0" w:line="240" w:lineRule="auto"/>
      <w:rPr>
        <w:color w:val="000000"/>
      </w:rPr>
    </w:pPr>
    <w:r>
      <w:rPr>
        <w:noProof/>
      </w:rPr>
      <w:drawing>
        <wp:anchor distT="152400" distB="152400" distL="152400" distR="152400" simplePos="0" relativeHeight="251658240" behindDoc="0" locked="0" layoutInCell="1" hidden="0" allowOverlap="1" wp14:anchorId="51F66E49" wp14:editId="75F1D603">
          <wp:simplePos x="0" y="0"/>
          <wp:positionH relativeFrom="column">
            <wp:posOffset>-285747</wp:posOffset>
          </wp:positionH>
          <wp:positionV relativeFrom="paragraph">
            <wp:posOffset>208277</wp:posOffset>
          </wp:positionV>
          <wp:extent cx="2796540" cy="742950"/>
          <wp:effectExtent l="0" t="0" r="0" b="0"/>
          <wp:wrapSquare wrapText="bothSides" distT="152400" distB="152400" distL="152400" distR="152400"/>
          <wp:docPr id="2056660422" name="image1.png" descr="pasted-image.pdf"/>
          <wp:cNvGraphicFramePr/>
          <a:graphic xmlns:a="http://schemas.openxmlformats.org/drawingml/2006/main">
            <a:graphicData uri="http://schemas.openxmlformats.org/drawingml/2006/picture">
              <pic:pic xmlns:pic="http://schemas.openxmlformats.org/drawingml/2006/picture">
                <pic:nvPicPr>
                  <pic:cNvPr id="0" name="image1.png" descr="pasted-image.pdf"/>
                  <pic:cNvPicPr preferRelativeResize="0"/>
                </pic:nvPicPr>
                <pic:blipFill>
                  <a:blip r:embed="rId1"/>
                  <a:srcRect/>
                  <a:stretch>
                    <a:fillRect/>
                  </a:stretch>
                </pic:blipFill>
                <pic:spPr>
                  <a:xfrm>
                    <a:off x="0" y="0"/>
                    <a:ext cx="2796540" cy="742950"/>
                  </a:xfrm>
                  <a:prstGeom prst="rect">
                    <a:avLst/>
                  </a:prstGeom>
                  <a:ln/>
                </pic:spPr>
              </pic:pic>
            </a:graphicData>
          </a:graphic>
        </wp:anchor>
      </w:drawing>
    </w:r>
  </w:p>
  <w:p w14:paraId="26B893E1" w14:textId="77777777" w:rsidR="00005932" w:rsidRDefault="00000000">
    <w:pPr>
      <w:pBdr>
        <w:top w:val="nil"/>
        <w:left w:val="nil"/>
        <w:bottom w:val="nil"/>
        <w:right w:val="nil"/>
        <w:between w:val="nil"/>
      </w:pBdr>
      <w:spacing w:after="0" w:line="240" w:lineRule="auto"/>
      <w:jc w:val="center"/>
      <w:rPr>
        <w:rFonts w:ascii="Helvetica Neue" w:eastAsia="Helvetica Neue" w:hAnsi="Helvetica Neue" w:cs="Helvetica Neue"/>
        <w:color w:val="000000"/>
        <w:sz w:val="30"/>
        <w:szCs w:val="30"/>
      </w:rPr>
    </w:pPr>
    <w:r>
      <w:rPr>
        <w:rFonts w:ascii="Helvetica Neue" w:eastAsia="Helvetica Neue" w:hAnsi="Helvetica Neue" w:cs="Helvetica Neue"/>
        <w:color w:val="000000"/>
      </w:rPr>
      <w:t xml:space="preserve">                                                                                                                   </w:t>
    </w:r>
    <w:r>
      <w:rPr>
        <w:rFonts w:ascii="Helvetica Neue" w:eastAsia="Helvetica Neue" w:hAnsi="Helvetica Neue" w:cs="Helvetica Neue"/>
        <w:b/>
        <w:color w:val="000000"/>
        <w:sz w:val="30"/>
        <w:szCs w:val="30"/>
      </w:rPr>
      <w:t>COORDINACIÓN DE   COMUNICACIÓN SOCIAL</w:t>
    </w:r>
  </w:p>
  <w:p w14:paraId="120DD7FD" w14:textId="77777777" w:rsidR="00005932" w:rsidRDefault="00000000">
    <w:pPr>
      <w:pBdr>
        <w:top w:val="nil"/>
        <w:left w:val="nil"/>
        <w:bottom w:val="nil"/>
        <w:right w:val="nil"/>
        <w:between w:val="nil"/>
      </w:pBdr>
      <w:tabs>
        <w:tab w:val="center" w:pos="4419"/>
        <w:tab w:val="right" w:pos="8838"/>
      </w:tabs>
      <w:spacing w:after="0" w:line="240" w:lineRule="auto"/>
      <w:rPr>
        <w:color w:val="000000"/>
      </w:rPr>
    </w:pPr>
    <w:r>
      <w:rPr>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51F67"/>
    <w:multiLevelType w:val="hybridMultilevel"/>
    <w:tmpl w:val="CED69CD8"/>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1" w15:restartNumberingAfterBreak="0">
    <w:nsid w:val="075C0260"/>
    <w:multiLevelType w:val="hybridMultilevel"/>
    <w:tmpl w:val="BD32C92A"/>
    <w:lvl w:ilvl="0" w:tplc="788874BE">
      <w:numFmt w:val="bullet"/>
      <w:lvlText w:val="•"/>
      <w:lvlJc w:val="left"/>
      <w:pPr>
        <w:ind w:left="2160" w:hanging="720"/>
      </w:pPr>
      <w:rPr>
        <w:rFonts w:ascii="Arial" w:eastAsia="Arial" w:hAnsi="Arial" w:cs="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15:restartNumberingAfterBreak="0">
    <w:nsid w:val="07EE585F"/>
    <w:multiLevelType w:val="hybridMultilevel"/>
    <w:tmpl w:val="B9CA1D4A"/>
    <w:lvl w:ilvl="0" w:tplc="FB72020E">
      <w:numFmt w:val="bullet"/>
      <w:lvlText w:val=""/>
      <w:lvlJc w:val="left"/>
      <w:pPr>
        <w:ind w:left="1800" w:hanging="360"/>
      </w:pPr>
      <w:rPr>
        <w:rFonts w:ascii="Symbol" w:eastAsia="Arial" w:hAnsi="Symbol" w:cs="Aria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3" w15:restartNumberingAfterBreak="0">
    <w:nsid w:val="082B085F"/>
    <w:multiLevelType w:val="hybridMultilevel"/>
    <w:tmpl w:val="F982BAEA"/>
    <w:lvl w:ilvl="0" w:tplc="2D56BDA6">
      <w:numFmt w:val="bullet"/>
      <w:lvlText w:val=""/>
      <w:lvlJc w:val="left"/>
      <w:pPr>
        <w:ind w:left="1080" w:hanging="360"/>
      </w:pPr>
      <w:rPr>
        <w:rFonts w:ascii="Symbol" w:eastAsia="Arial" w:hAnsi="Symbol"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0AAD4638"/>
    <w:multiLevelType w:val="hybridMultilevel"/>
    <w:tmpl w:val="23E8F7F4"/>
    <w:lvl w:ilvl="0" w:tplc="E5E8839A">
      <w:numFmt w:val="bullet"/>
      <w:lvlText w:val=""/>
      <w:lvlJc w:val="left"/>
      <w:pPr>
        <w:ind w:left="1800" w:hanging="360"/>
      </w:pPr>
      <w:rPr>
        <w:rFonts w:ascii="Symbol" w:eastAsia="Arial" w:hAnsi="Symbol" w:cs="Aria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5" w15:restartNumberingAfterBreak="0">
    <w:nsid w:val="0D0C27E0"/>
    <w:multiLevelType w:val="hybridMultilevel"/>
    <w:tmpl w:val="04768D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D996201"/>
    <w:multiLevelType w:val="hybridMultilevel"/>
    <w:tmpl w:val="FEA0C5C8"/>
    <w:lvl w:ilvl="0" w:tplc="080A0001">
      <w:start w:val="1"/>
      <w:numFmt w:val="bullet"/>
      <w:lvlText w:val=""/>
      <w:lvlJc w:val="left"/>
      <w:pPr>
        <w:ind w:left="1440" w:hanging="360"/>
      </w:pPr>
      <w:rPr>
        <w:rFonts w:ascii="Symbol" w:hAnsi="Symbol" w:hint="default"/>
      </w:rPr>
    </w:lvl>
    <w:lvl w:ilvl="1" w:tplc="43347286">
      <w:numFmt w:val="bullet"/>
      <w:lvlText w:val="•"/>
      <w:lvlJc w:val="left"/>
      <w:pPr>
        <w:ind w:left="2520" w:hanging="720"/>
      </w:pPr>
      <w:rPr>
        <w:rFonts w:ascii="Arial" w:eastAsia="Arial" w:hAnsi="Arial" w:cs="Arial" w:hint="default"/>
        <w:color w:val="auto"/>
        <w:sz w:val="24"/>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133D3616"/>
    <w:multiLevelType w:val="hybridMultilevel"/>
    <w:tmpl w:val="33C2FE0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15:restartNumberingAfterBreak="0">
    <w:nsid w:val="18B46A19"/>
    <w:multiLevelType w:val="hybridMultilevel"/>
    <w:tmpl w:val="142C4E9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1B9B47E9"/>
    <w:multiLevelType w:val="hybridMultilevel"/>
    <w:tmpl w:val="D7CA11AA"/>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10" w15:restartNumberingAfterBreak="0">
    <w:nsid w:val="205D35B6"/>
    <w:multiLevelType w:val="multilevel"/>
    <w:tmpl w:val="388843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C9D3288"/>
    <w:multiLevelType w:val="hybridMultilevel"/>
    <w:tmpl w:val="70447AB2"/>
    <w:lvl w:ilvl="0" w:tplc="3C107A7C">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CA8612A"/>
    <w:multiLevelType w:val="hybridMultilevel"/>
    <w:tmpl w:val="2C261126"/>
    <w:lvl w:ilvl="0" w:tplc="788874BE">
      <w:numFmt w:val="bullet"/>
      <w:lvlText w:val="•"/>
      <w:lvlJc w:val="left"/>
      <w:pPr>
        <w:ind w:left="1440" w:hanging="720"/>
      </w:pPr>
      <w:rPr>
        <w:rFonts w:ascii="Arial" w:eastAsia="Arial" w:hAnsi="Arial"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3" w15:restartNumberingAfterBreak="0">
    <w:nsid w:val="2F4A570E"/>
    <w:multiLevelType w:val="hybridMultilevel"/>
    <w:tmpl w:val="E194A3C6"/>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14" w15:restartNumberingAfterBreak="0">
    <w:nsid w:val="318E5C69"/>
    <w:multiLevelType w:val="hybridMultilevel"/>
    <w:tmpl w:val="0A7220AA"/>
    <w:lvl w:ilvl="0" w:tplc="FB72020E">
      <w:numFmt w:val="bullet"/>
      <w:lvlText w:val=""/>
      <w:lvlJc w:val="left"/>
      <w:pPr>
        <w:ind w:left="1800" w:hanging="360"/>
      </w:pPr>
      <w:rPr>
        <w:rFonts w:ascii="Symbol" w:eastAsia="Arial" w:hAnsi="Symbol" w:cs="Aria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15" w15:restartNumberingAfterBreak="0">
    <w:nsid w:val="359D0282"/>
    <w:multiLevelType w:val="hybridMultilevel"/>
    <w:tmpl w:val="3E0819F8"/>
    <w:lvl w:ilvl="0" w:tplc="B524BDD6">
      <w:numFmt w:val="bullet"/>
      <w:lvlText w:val=""/>
      <w:lvlJc w:val="left"/>
      <w:pPr>
        <w:ind w:left="1440" w:hanging="360"/>
      </w:pPr>
      <w:rPr>
        <w:rFonts w:ascii="Symbol" w:eastAsia="Arial" w:hAnsi="Symbol" w:cs="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 w15:restartNumberingAfterBreak="0">
    <w:nsid w:val="35F2444C"/>
    <w:multiLevelType w:val="hybridMultilevel"/>
    <w:tmpl w:val="8A4C204E"/>
    <w:lvl w:ilvl="0" w:tplc="248A0F90">
      <w:numFmt w:val="bullet"/>
      <w:lvlText w:val=""/>
      <w:lvlJc w:val="left"/>
      <w:pPr>
        <w:ind w:left="2520" w:hanging="360"/>
      </w:pPr>
      <w:rPr>
        <w:rFonts w:ascii="Symbol" w:eastAsia="Arial" w:hAnsi="Symbol" w:cs="Arial" w:hint="default"/>
      </w:rPr>
    </w:lvl>
    <w:lvl w:ilvl="1" w:tplc="080A0003" w:tentative="1">
      <w:start w:val="1"/>
      <w:numFmt w:val="bullet"/>
      <w:lvlText w:val="o"/>
      <w:lvlJc w:val="left"/>
      <w:pPr>
        <w:ind w:left="3240" w:hanging="360"/>
      </w:pPr>
      <w:rPr>
        <w:rFonts w:ascii="Courier New" w:hAnsi="Courier New" w:cs="Courier New" w:hint="default"/>
      </w:rPr>
    </w:lvl>
    <w:lvl w:ilvl="2" w:tplc="080A0005" w:tentative="1">
      <w:start w:val="1"/>
      <w:numFmt w:val="bullet"/>
      <w:lvlText w:val=""/>
      <w:lvlJc w:val="left"/>
      <w:pPr>
        <w:ind w:left="3960" w:hanging="360"/>
      </w:pPr>
      <w:rPr>
        <w:rFonts w:ascii="Wingdings" w:hAnsi="Wingdings" w:hint="default"/>
      </w:rPr>
    </w:lvl>
    <w:lvl w:ilvl="3" w:tplc="080A0001" w:tentative="1">
      <w:start w:val="1"/>
      <w:numFmt w:val="bullet"/>
      <w:lvlText w:val=""/>
      <w:lvlJc w:val="left"/>
      <w:pPr>
        <w:ind w:left="4680" w:hanging="360"/>
      </w:pPr>
      <w:rPr>
        <w:rFonts w:ascii="Symbol" w:hAnsi="Symbol" w:hint="default"/>
      </w:rPr>
    </w:lvl>
    <w:lvl w:ilvl="4" w:tplc="080A0003" w:tentative="1">
      <w:start w:val="1"/>
      <w:numFmt w:val="bullet"/>
      <w:lvlText w:val="o"/>
      <w:lvlJc w:val="left"/>
      <w:pPr>
        <w:ind w:left="5400" w:hanging="360"/>
      </w:pPr>
      <w:rPr>
        <w:rFonts w:ascii="Courier New" w:hAnsi="Courier New" w:cs="Courier New" w:hint="default"/>
      </w:rPr>
    </w:lvl>
    <w:lvl w:ilvl="5" w:tplc="080A0005" w:tentative="1">
      <w:start w:val="1"/>
      <w:numFmt w:val="bullet"/>
      <w:lvlText w:val=""/>
      <w:lvlJc w:val="left"/>
      <w:pPr>
        <w:ind w:left="6120" w:hanging="360"/>
      </w:pPr>
      <w:rPr>
        <w:rFonts w:ascii="Wingdings" w:hAnsi="Wingdings" w:hint="default"/>
      </w:rPr>
    </w:lvl>
    <w:lvl w:ilvl="6" w:tplc="080A0001" w:tentative="1">
      <w:start w:val="1"/>
      <w:numFmt w:val="bullet"/>
      <w:lvlText w:val=""/>
      <w:lvlJc w:val="left"/>
      <w:pPr>
        <w:ind w:left="6840" w:hanging="360"/>
      </w:pPr>
      <w:rPr>
        <w:rFonts w:ascii="Symbol" w:hAnsi="Symbol" w:hint="default"/>
      </w:rPr>
    </w:lvl>
    <w:lvl w:ilvl="7" w:tplc="080A0003" w:tentative="1">
      <w:start w:val="1"/>
      <w:numFmt w:val="bullet"/>
      <w:lvlText w:val="o"/>
      <w:lvlJc w:val="left"/>
      <w:pPr>
        <w:ind w:left="7560" w:hanging="360"/>
      </w:pPr>
      <w:rPr>
        <w:rFonts w:ascii="Courier New" w:hAnsi="Courier New" w:cs="Courier New" w:hint="default"/>
      </w:rPr>
    </w:lvl>
    <w:lvl w:ilvl="8" w:tplc="080A0005" w:tentative="1">
      <w:start w:val="1"/>
      <w:numFmt w:val="bullet"/>
      <w:lvlText w:val=""/>
      <w:lvlJc w:val="left"/>
      <w:pPr>
        <w:ind w:left="8280" w:hanging="360"/>
      </w:pPr>
      <w:rPr>
        <w:rFonts w:ascii="Wingdings" w:hAnsi="Wingdings" w:hint="default"/>
      </w:rPr>
    </w:lvl>
  </w:abstractNum>
  <w:abstractNum w:abstractNumId="17" w15:restartNumberingAfterBreak="0">
    <w:nsid w:val="3AA749A5"/>
    <w:multiLevelType w:val="hybridMultilevel"/>
    <w:tmpl w:val="F6386A7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 w15:restartNumberingAfterBreak="0">
    <w:nsid w:val="3AAD3FF1"/>
    <w:multiLevelType w:val="hybridMultilevel"/>
    <w:tmpl w:val="85EE616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9" w15:restartNumberingAfterBreak="0">
    <w:nsid w:val="3AD251E0"/>
    <w:multiLevelType w:val="hybridMultilevel"/>
    <w:tmpl w:val="6A3AA61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0" w15:restartNumberingAfterBreak="0">
    <w:nsid w:val="3B0E4EC0"/>
    <w:multiLevelType w:val="hybridMultilevel"/>
    <w:tmpl w:val="A468ADEA"/>
    <w:lvl w:ilvl="0" w:tplc="080A0001">
      <w:start w:val="1"/>
      <w:numFmt w:val="bullet"/>
      <w:lvlText w:val=""/>
      <w:lvlJc w:val="left"/>
      <w:pPr>
        <w:ind w:left="2880" w:hanging="360"/>
      </w:pPr>
      <w:rPr>
        <w:rFonts w:ascii="Symbol" w:hAnsi="Symbol" w:hint="default"/>
      </w:rPr>
    </w:lvl>
    <w:lvl w:ilvl="1" w:tplc="080A0003" w:tentative="1">
      <w:start w:val="1"/>
      <w:numFmt w:val="bullet"/>
      <w:lvlText w:val="o"/>
      <w:lvlJc w:val="left"/>
      <w:pPr>
        <w:ind w:left="3600" w:hanging="360"/>
      </w:pPr>
      <w:rPr>
        <w:rFonts w:ascii="Courier New" w:hAnsi="Courier New" w:cs="Courier New" w:hint="default"/>
      </w:rPr>
    </w:lvl>
    <w:lvl w:ilvl="2" w:tplc="080A0005" w:tentative="1">
      <w:start w:val="1"/>
      <w:numFmt w:val="bullet"/>
      <w:lvlText w:val=""/>
      <w:lvlJc w:val="left"/>
      <w:pPr>
        <w:ind w:left="4320" w:hanging="360"/>
      </w:pPr>
      <w:rPr>
        <w:rFonts w:ascii="Wingdings" w:hAnsi="Wingdings" w:hint="default"/>
      </w:rPr>
    </w:lvl>
    <w:lvl w:ilvl="3" w:tplc="080A0001" w:tentative="1">
      <w:start w:val="1"/>
      <w:numFmt w:val="bullet"/>
      <w:lvlText w:val=""/>
      <w:lvlJc w:val="left"/>
      <w:pPr>
        <w:ind w:left="5040" w:hanging="360"/>
      </w:pPr>
      <w:rPr>
        <w:rFonts w:ascii="Symbol" w:hAnsi="Symbol" w:hint="default"/>
      </w:rPr>
    </w:lvl>
    <w:lvl w:ilvl="4" w:tplc="080A0003" w:tentative="1">
      <w:start w:val="1"/>
      <w:numFmt w:val="bullet"/>
      <w:lvlText w:val="o"/>
      <w:lvlJc w:val="left"/>
      <w:pPr>
        <w:ind w:left="5760" w:hanging="360"/>
      </w:pPr>
      <w:rPr>
        <w:rFonts w:ascii="Courier New" w:hAnsi="Courier New" w:cs="Courier New" w:hint="default"/>
      </w:rPr>
    </w:lvl>
    <w:lvl w:ilvl="5" w:tplc="080A0005" w:tentative="1">
      <w:start w:val="1"/>
      <w:numFmt w:val="bullet"/>
      <w:lvlText w:val=""/>
      <w:lvlJc w:val="left"/>
      <w:pPr>
        <w:ind w:left="6480" w:hanging="360"/>
      </w:pPr>
      <w:rPr>
        <w:rFonts w:ascii="Wingdings" w:hAnsi="Wingdings" w:hint="default"/>
      </w:rPr>
    </w:lvl>
    <w:lvl w:ilvl="6" w:tplc="080A0001" w:tentative="1">
      <w:start w:val="1"/>
      <w:numFmt w:val="bullet"/>
      <w:lvlText w:val=""/>
      <w:lvlJc w:val="left"/>
      <w:pPr>
        <w:ind w:left="7200" w:hanging="360"/>
      </w:pPr>
      <w:rPr>
        <w:rFonts w:ascii="Symbol" w:hAnsi="Symbol" w:hint="default"/>
      </w:rPr>
    </w:lvl>
    <w:lvl w:ilvl="7" w:tplc="080A0003" w:tentative="1">
      <w:start w:val="1"/>
      <w:numFmt w:val="bullet"/>
      <w:lvlText w:val="o"/>
      <w:lvlJc w:val="left"/>
      <w:pPr>
        <w:ind w:left="7920" w:hanging="360"/>
      </w:pPr>
      <w:rPr>
        <w:rFonts w:ascii="Courier New" w:hAnsi="Courier New" w:cs="Courier New" w:hint="default"/>
      </w:rPr>
    </w:lvl>
    <w:lvl w:ilvl="8" w:tplc="080A0005" w:tentative="1">
      <w:start w:val="1"/>
      <w:numFmt w:val="bullet"/>
      <w:lvlText w:val=""/>
      <w:lvlJc w:val="left"/>
      <w:pPr>
        <w:ind w:left="8640" w:hanging="360"/>
      </w:pPr>
      <w:rPr>
        <w:rFonts w:ascii="Wingdings" w:hAnsi="Wingdings" w:hint="default"/>
      </w:rPr>
    </w:lvl>
  </w:abstractNum>
  <w:abstractNum w:abstractNumId="21" w15:restartNumberingAfterBreak="0">
    <w:nsid w:val="3F1415BD"/>
    <w:multiLevelType w:val="hybridMultilevel"/>
    <w:tmpl w:val="6400F1D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2" w15:restartNumberingAfterBreak="0">
    <w:nsid w:val="3FF60FEA"/>
    <w:multiLevelType w:val="hybridMultilevel"/>
    <w:tmpl w:val="79DC65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32102B2"/>
    <w:multiLevelType w:val="hybridMultilevel"/>
    <w:tmpl w:val="1D8020A0"/>
    <w:lvl w:ilvl="0" w:tplc="248A0F90">
      <w:numFmt w:val="bullet"/>
      <w:lvlText w:val=""/>
      <w:lvlJc w:val="left"/>
      <w:pPr>
        <w:ind w:left="25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38B7693"/>
    <w:multiLevelType w:val="hybridMultilevel"/>
    <w:tmpl w:val="6C80E046"/>
    <w:lvl w:ilvl="0" w:tplc="E5E8839A">
      <w:numFmt w:val="bullet"/>
      <w:lvlText w:val=""/>
      <w:lvlJc w:val="left"/>
      <w:pPr>
        <w:ind w:left="2520" w:hanging="360"/>
      </w:pPr>
      <w:rPr>
        <w:rFonts w:ascii="Symbol" w:eastAsia="Arial" w:hAnsi="Symbol" w:cs="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5" w15:restartNumberingAfterBreak="0">
    <w:nsid w:val="46405789"/>
    <w:multiLevelType w:val="hybridMultilevel"/>
    <w:tmpl w:val="CFB6398C"/>
    <w:lvl w:ilvl="0" w:tplc="640A5C28">
      <w:numFmt w:val="bullet"/>
      <w:lvlText w:val=""/>
      <w:lvlJc w:val="left"/>
      <w:pPr>
        <w:ind w:left="1080" w:hanging="360"/>
      </w:pPr>
      <w:rPr>
        <w:rFonts w:ascii="Symbol" w:eastAsia="Arial" w:hAnsi="Symbol"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6" w15:restartNumberingAfterBreak="0">
    <w:nsid w:val="46584FF9"/>
    <w:multiLevelType w:val="hybridMultilevel"/>
    <w:tmpl w:val="4942E3AA"/>
    <w:lvl w:ilvl="0" w:tplc="1A70A794">
      <w:numFmt w:val="bullet"/>
      <w:lvlText w:val=""/>
      <w:lvlJc w:val="left"/>
      <w:pPr>
        <w:ind w:left="1080" w:hanging="360"/>
      </w:pPr>
      <w:rPr>
        <w:rFonts w:ascii="Symbol" w:eastAsia="Arial" w:hAnsi="Symbol"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7" w15:restartNumberingAfterBreak="0">
    <w:nsid w:val="46630578"/>
    <w:multiLevelType w:val="hybridMultilevel"/>
    <w:tmpl w:val="E376BF86"/>
    <w:lvl w:ilvl="0" w:tplc="33EA0A3C">
      <w:numFmt w:val="bullet"/>
      <w:lvlText w:val=""/>
      <w:lvlJc w:val="left"/>
      <w:pPr>
        <w:ind w:left="2160" w:hanging="360"/>
      </w:pPr>
      <w:rPr>
        <w:rFonts w:ascii="Symbol" w:eastAsia="Arial" w:hAnsi="Symbol" w:cs="Aria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28" w15:restartNumberingAfterBreak="0">
    <w:nsid w:val="4AC22F78"/>
    <w:multiLevelType w:val="hybridMultilevel"/>
    <w:tmpl w:val="86285612"/>
    <w:lvl w:ilvl="0" w:tplc="FB72020E">
      <w:numFmt w:val="bullet"/>
      <w:lvlText w:val=""/>
      <w:lvlJc w:val="left"/>
      <w:pPr>
        <w:ind w:left="3240" w:hanging="360"/>
      </w:pPr>
      <w:rPr>
        <w:rFonts w:ascii="Symbol" w:eastAsia="Arial" w:hAnsi="Symbol" w:cs="Aria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29" w15:restartNumberingAfterBreak="0">
    <w:nsid w:val="4E6D6DA6"/>
    <w:multiLevelType w:val="hybridMultilevel"/>
    <w:tmpl w:val="A230AE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09B1EF6"/>
    <w:multiLevelType w:val="hybridMultilevel"/>
    <w:tmpl w:val="DAF6B17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1" w15:restartNumberingAfterBreak="0">
    <w:nsid w:val="54A5069D"/>
    <w:multiLevelType w:val="hybridMultilevel"/>
    <w:tmpl w:val="FD1A7134"/>
    <w:lvl w:ilvl="0" w:tplc="F126F00E">
      <w:numFmt w:val="bullet"/>
      <w:lvlText w:val="•"/>
      <w:lvlJc w:val="left"/>
      <w:pPr>
        <w:ind w:left="1440" w:hanging="720"/>
      </w:pPr>
      <w:rPr>
        <w:rFonts w:ascii="Arial" w:eastAsia="Arial" w:hAnsi="Arial"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2" w15:restartNumberingAfterBreak="0">
    <w:nsid w:val="57216621"/>
    <w:multiLevelType w:val="hybridMultilevel"/>
    <w:tmpl w:val="41CEC922"/>
    <w:lvl w:ilvl="0" w:tplc="FCCCC9C0">
      <w:numFmt w:val="bullet"/>
      <w:lvlText w:val="•"/>
      <w:lvlJc w:val="left"/>
      <w:pPr>
        <w:ind w:left="1440" w:hanging="360"/>
      </w:pPr>
      <w:rPr>
        <w:rFonts w:ascii="Arial" w:eastAsia="Arial" w:hAnsi="Arial" w:cs="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3" w15:restartNumberingAfterBreak="0">
    <w:nsid w:val="5AD4531B"/>
    <w:multiLevelType w:val="hybridMultilevel"/>
    <w:tmpl w:val="E6722510"/>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34" w15:restartNumberingAfterBreak="0">
    <w:nsid w:val="5CF560B9"/>
    <w:multiLevelType w:val="hybridMultilevel"/>
    <w:tmpl w:val="D826E78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5" w15:restartNumberingAfterBreak="0">
    <w:nsid w:val="60A73A3F"/>
    <w:multiLevelType w:val="hybridMultilevel"/>
    <w:tmpl w:val="9A2AC8C6"/>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36" w15:restartNumberingAfterBreak="0">
    <w:nsid w:val="61E72FA3"/>
    <w:multiLevelType w:val="hybridMultilevel"/>
    <w:tmpl w:val="60F066A8"/>
    <w:lvl w:ilvl="0" w:tplc="B524BDD6">
      <w:numFmt w:val="bullet"/>
      <w:lvlText w:val=""/>
      <w:lvlJc w:val="left"/>
      <w:pPr>
        <w:ind w:left="2160" w:hanging="360"/>
      </w:pPr>
      <w:rPr>
        <w:rFonts w:ascii="Symbol" w:eastAsia="Arial" w:hAnsi="Symbol" w:cs="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7" w15:restartNumberingAfterBreak="0">
    <w:nsid w:val="71E52AAC"/>
    <w:multiLevelType w:val="hybridMultilevel"/>
    <w:tmpl w:val="8DAA37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314144C"/>
    <w:multiLevelType w:val="hybridMultilevel"/>
    <w:tmpl w:val="A68A775A"/>
    <w:lvl w:ilvl="0" w:tplc="F126F00E">
      <w:numFmt w:val="bullet"/>
      <w:lvlText w:val="•"/>
      <w:lvlJc w:val="left"/>
      <w:pPr>
        <w:ind w:left="2160" w:hanging="720"/>
      </w:pPr>
      <w:rPr>
        <w:rFonts w:ascii="Arial" w:eastAsia="Arial" w:hAnsi="Arial" w:cs="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9" w15:restartNumberingAfterBreak="0">
    <w:nsid w:val="7763755C"/>
    <w:multiLevelType w:val="hybridMultilevel"/>
    <w:tmpl w:val="4968927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0" w15:restartNumberingAfterBreak="0">
    <w:nsid w:val="792F42D1"/>
    <w:multiLevelType w:val="hybridMultilevel"/>
    <w:tmpl w:val="36D0292E"/>
    <w:lvl w:ilvl="0" w:tplc="33EA0A3C">
      <w:numFmt w:val="bullet"/>
      <w:lvlText w:val=""/>
      <w:lvlJc w:val="left"/>
      <w:pPr>
        <w:ind w:left="2880" w:hanging="360"/>
      </w:pPr>
      <w:rPr>
        <w:rFonts w:ascii="Symbol" w:eastAsia="Arial" w:hAnsi="Symbol" w:cs="Arial" w:hint="default"/>
      </w:rPr>
    </w:lvl>
    <w:lvl w:ilvl="1" w:tplc="080A0003">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1" w15:restartNumberingAfterBreak="0">
    <w:nsid w:val="7E33313E"/>
    <w:multiLevelType w:val="hybridMultilevel"/>
    <w:tmpl w:val="8CBA5C82"/>
    <w:lvl w:ilvl="0" w:tplc="14B0285A">
      <w:numFmt w:val="bullet"/>
      <w:lvlText w:val=""/>
      <w:lvlJc w:val="left"/>
      <w:pPr>
        <w:ind w:left="1080" w:hanging="360"/>
      </w:pPr>
      <w:rPr>
        <w:rFonts w:ascii="Symbol" w:eastAsia="Arial" w:hAnsi="Symbol"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2" w15:restartNumberingAfterBreak="0">
    <w:nsid w:val="7F6D5EAF"/>
    <w:multiLevelType w:val="hybridMultilevel"/>
    <w:tmpl w:val="64AA57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495337358">
    <w:abstractNumId w:val="10"/>
  </w:num>
  <w:num w:numId="2" w16cid:durableId="751315819">
    <w:abstractNumId w:val="37"/>
  </w:num>
  <w:num w:numId="3" w16cid:durableId="781924125">
    <w:abstractNumId w:val="6"/>
  </w:num>
  <w:num w:numId="4" w16cid:durableId="1166826857">
    <w:abstractNumId w:val="21"/>
  </w:num>
  <w:num w:numId="5" w16cid:durableId="691687762">
    <w:abstractNumId w:val="5"/>
  </w:num>
  <w:num w:numId="6" w16cid:durableId="639068723">
    <w:abstractNumId w:val="32"/>
  </w:num>
  <w:num w:numId="7" w16cid:durableId="857964076">
    <w:abstractNumId w:val="18"/>
  </w:num>
  <w:num w:numId="8" w16cid:durableId="846136257">
    <w:abstractNumId w:val="12"/>
  </w:num>
  <w:num w:numId="9" w16cid:durableId="1188979501">
    <w:abstractNumId w:val="1"/>
  </w:num>
  <w:num w:numId="10" w16cid:durableId="546138795">
    <w:abstractNumId w:val="35"/>
  </w:num>
  <w:num w:numId="11" w16cid:durableId="1825387826">
    <w:abstractNumId w:val="14"/>
  </w:num>
  <w:num w:numId="12" w16cid:durableId="1781099241">
    <w:abstractNumId w:val="28"/>
  </w:num>
  <w:num w:numId="13" w16cid:durableId="1421678562">
    <w:abstractNumId w:val="2"/>
  </w:num>
  <w:num w:numId="14" w16cid:durableId="653876434">
    <w:abstractNumId w:val="17"/>
  </w:num>
  <w:num w:numId="15" w16cid:durableId="367032682">
    <w:abstractNumId w:val="25"/>
  </w:num>
  <w:num w:numId="16" w16cid:durableId="1994408932">
    <w:abstractNumId w:val="29"/>
  </w:num>
  <w:num w:numId="17" w16cid:durableId="1462655252">
    <w:abstractNumId w:val="26"/>
  </w:num>
  <w:num w:numId="18" w16cid:durableId="1071081834">
    <w:abstractNumId w:val="33"/>
  </w:num>
  <w:num w:numId="19" w16cid:durableId="710955899">
    <w:abstractNumId w:val="15"/>
  </w:num>
  <w:num w:numId="20" w16cid:durableId="130094226">
    <w:abstractNumId w:val="36"/>
  </w:num>
  <w:num w:numId="21" w16cid:durableId="1506237946">
    <w:abstractNumId w:val="3"/>
  </w:num>
  <w:num w:numId="22" w16cid:durableId="933710553">
    <w:abstractNumId w:val="9"/>
  </w:num>
  <w:num w:numId="23" w16cid:durableId="987587149">
    <w:abstractNumId w:val="4"/>
  </w:num>
  <w:num w:numId="24" w16cid:durableId="399131844">
    <w:abstractNumId w:val="24"/>
  </w:num>
  <w:num w:numId="25" w16cid:durableId="208761379">
    <w:abstractNumId w:val="41"/>
  </w:num>
  <w:num w:numId="26" w16cid:durableId="1853571099">
    <w:abstractNumId w:val="42"/>
  </w:num>
  <w:num w:numId="27" w16cid:durableId="955405197">
    <w:abstractNumId w:val="27"/>
  </w:num>
  <w:num w:numId="28" w16cid:durableId="2027294239">
    <w:abstractNumId w:val="40"/>
  </w:num>
  <w:num w:numId="29" w16cid:durableId="2050033134">
    <w:abstractNumId w:val="20"/>
  </w:num>
  <w:num w:numId="30" w16cid:durableId="742917393">
    <w:abstractNumId w:val="16"/>
  </w:num>
  <w:num w:numId="31" w16cid:durableId="1670333429">
    <w:abstractNumId w:val="23"/>
  </w:num>
  <w:num w:numId="32" w16cid:durableId="2066055150">
    <w:abstractNumId w:val="11"/>
  </w:num>
  <w:num w:numId="33" w16cid:durableId="448167631">
    <w:abstractNumId w:val="8"/>
  </w:num>
  <w:num w:numId="34" w16cid:durableId="1471898000">
    <w:abstractNumId w:val="7"/>
  </w:num>
  <w:num w:numId="35" w16cid:durableId="974215402">
    <w:abstractNumId w:val="34"/>
  </w:num>
  <w:num w:numId="36" w16cid:durableId="954676128">
    <w:abstractNumId w:val="13"/>
  </w:num>
  <w:num w:numId="37" w16cid:durableId="77017934">
    <w:abstractNumId w:val="0"/>
  </w:num>
  <w:num w:numId="38" w16cid:durableId="2098404433">
    <w:abstractNumId w:val="39"/>
  </w:num>
  <w:num w:numId="39" w16cid:durableId="797600900">
    <w:abstractNumId w:val="22"/>
  </w:num>
  <w:num w:numId="40" w16cid:durableId="964312776">
    <w:abstractNumId w:val="19"/>
  </w:num>
  <w:num w:numId="41" w16cid:durableId="311521322">
    <w:abstractNumId w:val="30"/>
  </w:num>
  <w:num w:numId="42" w16cid:durableId="1533765618">
    <w:abstractNumId w:val="31"/>
  </w:num>
  <w:num w:numId="43" w16cid:durableId="103501488">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5932"/>
    <w:rsid w:val="00005932"/>
    <w:rsid w:val="00053C3A"/>
    <w:rsid w:val="000613CA"/>
    <w:rsid w:val="000929EA"/>
    <w:rsid w:val="000C6935"/>
    <w:rsid w:val="00107A53"/>
    <w:rsid w:val="001272A0"/>
    <w:rsid w:val="00150D2C"/>
    <w:rsid w:val="0016105B"/>
    <w:rsid w:val="0016357C"/>
    <w:rsid w:val="001A4A43"/>
    <w:rsid w:val="001B2CC7"/>
    <w:rsid w:val="001B3F29"/>
    <w:rsid w:val="001E39C1"/>
    <w:rsid w:val="001F5D8C"/>
    <w:rsid w:val="0021041F"/>
    <w:rsid w:val="0021226C"/>
    <w:rsid w:val="00213EAF"/>
    <w:rsid w:val="00234CAB"/>
    <w:rsid w:val="00255FDB"/>
    <w:rsid w:val="00267182"/>
    <w:rsid w:val="00295739"/>
    <w:rsid w:val="002B3704"/>
    <w:rsid w:val="002C327D"/>
    <w:rsid w:val="002D6EDE"/>
    <w:rsid w:val="003105E3"/>
    <w:rsid w:val="003275F1"/>
    <w:rsid w:val="00330328"/>
    <w:rsid w:val="00335A75"/>
    <w:rsid w:val="00346081"/>
    <w:rsid w:val="00361309"/>
    <w:rsid w:val="00387165"/>
    <w:rsid w:val="003D4640"/>
    <w:rsid w:val="00406E43"/>
    <w:rsid w:val="004347C6"/>
    <w:rsid w:val="004C06DE"/>
    <w:rsid w:val="004D6A3E"/>
    <w:rsid w:val="005138A3"/>
    <w:rsid w:val="00527356"/>
    <w:rsid w:val="00557770"/>
    <w:rsid w:val="00580704"/>
    <w:rsid w:val="005E20BE"/>
    <w:rsid w:val="006365E1"/>
    <w:rsid w:val="00662573"/>
    <w:rsid w:val="00683B20"/>
    <w:rsid w:val="006A4D83"/>
    <w:rsid w:val="006C17FF"/>
    <w:rsid w:val="006C6AC0"/>
    <w:rsid w:val="00714F3C"/>
    <w:rsid w:val="0072749B"/>
    <w:rsid w:val="0074673A"/>
    <w:rsid w:val="00773DF2"/>
    <w:rsid w:val="0078154C"/>
    <w:rsid w:val="00782D14"/>
    <w:rsid w:val="007C63BF"/>
    <w:rsid w:val="007E243E"/>
    <w:rsid w:val="00812D8A"/>
    <w:rsid w:val="00815676"/>
    <w:rsid w:val="008726EC"/>
    <w:rsid w:val="008A4D4E"/>
    <w:rsid w:val="008C17D3"/>
    <w:rsid w:val="00904679"/>
    <w:rsid w:val="00915673"/>
    <w:rsid w:val="009216A3"/>
    <w:rsid w:val="00977FB4"/>
    <w:rsid w:val="009A4450"/>
    <w:rsid w:val="009B5DA7"/>
    <w:rsid w:val="009C62BB"/>
    <w:rsid w:val="009C7344"/>
    <w:rsid w:val="00A2183A"/>
    <w:rsid w:val="00A3612C"/>
    <w:rsid w:val="00A43DFF"/>
    <w:rsid w:val="00A832B0"/>
    <w:rsid w:val="00AA3889"/>
    <w:rsid w:val="00AC2F94"/>
    <w:rsid w:val="00B00F2B"/>
    <w:rsid w:val="00B40DF6"/>
    <w:rsid w:val="00B57025"/>
    <w:rsid w:val="00B678BB"/>
    <w:rsid w:val="00B9487B"/>
    <w:rsid w:val="00BB563F"/>
    <w:rsid w:val="00BE41AC"/>
    <w:rsid w:val="00BE459A"/>
    <w:rsid w:val="00BF0C80"/>
    <w:rsid w:val="00BF2EA4"/>
    <w:rsid w:val="00C0201C"/>
    <w:rsid w:val="00C103EA"/>
    <w:rsid w:val="00C12591"/>
    <w:rsid w:val="00C4748F"/>
    <w:rsid w:val="00C52E0C"/>
    <w:rsid w:val="00C54CF0"/>
    <w:rsid w:val="00CB4CC3"/>
    <w:rsid w:val="00CF71D3"/>
    <w:rsid w:val="00D07C92"/>
    <w:rsid w:val="00D31396"/>
    <w:rsid w:val="00D9086D"/>
    <w:rsid w:val="00DB2544"/>
    <w:rsid w:val="00DB70F2"/>
    <w:rsid w:val="00DD6815"/>
    <w:rsid w:val="00DE201F"/>
    <w:rsid w:val="00DE6A1C"/>
    <w:rsid w:val="00E26228"/>
    <w:rsid w:val="00E26867"/>
    <w:rsid w:val="00EA1993"/>
    <w:rsid w:val="00EB62FE"/>
    <w:rsid w:val="00EC72CE"/>
    <w:rsid w:val="00ED1DCF"/>
    <w:rsid w:val="00F377E1"/>
    <w:rsid w:val="00F46333"/>
    <w:rsid w:val="00F6247E"/>
    <w:rsid w:val="00F6280E"/>
    <w:rsid w:val="00F977EE"/>
    <w:rsid w:val="00FF777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39D2B7"/>
  <w15:docId w15:val="{FCFAB5CE-38FC-40D6-B513-CB07E08A4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color w:val="2F5496"/>
      <w:sz w:val="40"/>
      <w:szCs w:val="40"/>
    </w:rPr>
  </w:style>
  <w:style w:type="paragraph" w:styleId="Ttulo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Ttulo4">
    <w:name w:val="heading 4"/>
    <w:basedOn w:val="Normal"/>
    <w:next w:val="Normal"/>
    <w:uiPriority w:val="9"/>
    <w:semiHidden/>
    <w:unhideWhenUsed/>
    <w:qFormat/>
    <w:pPr>
      <w:keepNext/>
      <w:keepLines/>
      <w:spacing w:before="80" w:after="40"/>
      <w:outlineLvl w:val="3"/>
    </w:pPr>
    <w:rPr>
      <w:i/>
      <w:color w:val="2F5496"/>
    </w:rPr>
  </w:style>
  <w:style w:type="paragraph" w:styleId="Ttulo5">
    <w:name w:val="heading 5"/>
    <w:basedOn w:val="Normal"/>
    <w:next w:val="Normal"/>
    <w:uiPriority w:val="9"/>
    <w:semiHidden/>
    <w:unhideWhenUsed/>
    <w:qFormat/>
    <w:pPr>
      <w:keepNext/>
      <w:keepLines/>
      <w:spacing w:before="80" w:after="40"/>
      <w:outlineLvl w:val="4"/>
    </w:pPr>
    <w:rPr>
      <w:color w:val="2F5496"/>
    </w:rPr>
  </w:style>
  <w:style w:type="paragraph" w:styleId="Ttulo6">
    <w:name w:val="heading 6"/>
    <w:basedOn w:val="Normal"/>
    <w:next w:val="Normal"/>
    <w:uiPriority w:val="9"/>
    <w:semiHidden/>
    <w:unhideWhenUsed/>
    <w:qFormat/>
    <w:pPr>
      <w:keepNext/>
      <w:keepLines/>
      <w:spacing w:before="40" w:after="0"/>
      <w:outlineLvl w:val="5"/>
    </w:pPr>
    <w:rPr>
      <w:i/>
      <w:color w:val="595959"/>
    </w:rPr>
  </w:style>
  <w:style w:type="paragraph" w:styleId="Ttulo7">
    <w:name w:val="heading 7"/>
    <w:basedOn w:val="Normal"/>
    <w:next w:val="Normal"/>
    <w:link w:val="Ttulo7Car"/>
    <w:uiPriority w:val="9"/>
    <w:semiHidden/>
    <w:unhideWhenUsed/>
    <w:qFormat/>
    <w:rsid w:val="007E343D"/>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7E343D"/>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7E343D"/>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spacing w:after="80" w:line="240" w:lineRule="auto"/>
    </w:pPr>
    <w:rPr>
      <w:sz w:val="56"/>
      <w:szCs w:val="56"/>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character" w:customStyle="1" w:styleId="Ttulo1Car">
    <w:name w:val="Título 1 Car"/>
    <w:basedOn w:val="Fuentedeprrafopredeter"/>
    <w:uiPriority w:val="9"/>
    <w:rsid w:val="007E343D"/>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uiPriority w:val="9"/>
    <w:semiHidden/>
    <w:rsid w:val="007E343D"/>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uiPriority w:val="9"/>
    <w:semiHidden/>
    <w:rsid w:val="007E343D"/>
    <w:rPr>
      <w:rFonts w:eastAsiaTheme="majorEastAsia" w:cstheme="majorBidi"/>
      <w:color w:val="2F5496" w:themeColor="accent1" w:themeShade="BF"/>
      <w:sz w:val="28"/>
      <w:szCs w:val="28"/>
    </w:rPr>
  </w:style>
  <w:style w:type="character" w:customStyle="1" w:styleId="Ttulo4Car">
    <w:name w:val="Título 4 Car"/>
    <w:basedOn w:val="Fuentedeprrafopredeter"/>
    <w:uiPriority w:val="9"/>
    <w:semiHidden/>
    <w:rsid w:val="007E343D"/>
    <w:rPr>
      <w:rFonts w:eastAsiaTheme="majorEastAsia" w:cstheme="majorBidi"/>
      <w:i/>
      <w:iCs/>
      <w:color w:val="2F5496" w:themeColor="accent1" w:themeShade="BF"/>
    </w:rPr>
  </w:style>
  <w:style w:type="character" w:customStyle="1" w:styleId="Ttulo5Car">
    <w:name w:val="Título 5 Car"/>
    <w:basedOn w:val="Fuentedeprrafopredeter"/>
    <w:uiPriority w:val="9"/>
    <w:semiHidden/>
    <w:rsid w:val="007E343D"/>
    <w:rPr>
      <w:rFonts w:eastAsiaTheme="majorEastAsia" w:cstheme="majorBidi"/>
      <w:color w:val="2F5496" w:themeColor="accent1" w:themeShade="BF"/>
    </w:rPr>
  </w:style>
  <w:style w:type="character" w:customStyle="1" w:styleId="Ttulo6Car">
    <w:name w:val="Título 6 Car"/>
    <w:basedOn w:val="Fuentedeprrafopredeter"/>
    <w:uiPriority w:val="9"/>
    <w:semiHidden/>
    <w:rsid w:val="007E343D"/>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E343D"/>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E343D"/>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E343D"/>
    <w:rPr>
      <w:rFonts w:eastAsiaTheme="majorEastAsia" w:cstheme="majorBidi"/>
      <w:color w:val="272727" w:themeColor="text1" w:themeTint="D8"/>
    </w:rPr>
  </w:style>
  <w:style w:type="character" w:customStyle="1" w:styleId="TtuloCar">
    <w:name w:val="Título Car"/>
    <w:basedOn w:val="Fuentedeprrafopredeter"/>
    <w:uiPriority w:val="10"/>
    <w:rsid w:val="007E343D"/>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7E343D"/>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E343D"/>
    <w:pPr>
      <w:spacing w:before="160"/>
      <w:jc w:val="center"/>
    </w:pPr>
    <w:rPr>
      <w:i/>
      <w:iCs/>
      <w:color w:val="404040" w:themeColor="text1" w:themeTint="BF"/>
    </w:rPr>
  </w:style>
  <w:style w:type="character" w:customStyle="1" w:styleId="CitaCar">
    <w:name w:val="Cita Car"/>
    <w:basedOn w:val="Fuentedeprrafopredeter"/>
    <w:link w:val="Cita"/>
    <w:uiPriority w:val="29"/>
    <w:rsid w:val="007E343D"/>
    <w:rPr>
      <w:i/>
      <w:iCs/>
      <w:color w:val="404040" w:themeColor="text1" w:themeTint="BF"/>
    </w:rPr>
  </w:style>
  <w:style w:type="paragraph" w:styleId="Prrafodelista">
    <w:name w:val="List Paragraph"/>
    <w:basedOn w:val="Normal"/>
    <w:uiPriority w:val="34"/>
    <w:qFormat/>
    <w:rsid w:val="007E343D"/>
    <w:pPr>
      <w:ind w:left="720"/>
      <w:contextualSpacing/>
    </w:pPr>
  </w:style>
  <w:style w:type="character" w:styleId="nfasisintenso">
    <w:name w:val="Intense Emphasis"/>
    <w:basedOn w:val="Fuentedeprrafopredeter"/>
    <w:uiPriority w:val="21"/>
    <w:qFormat/>
    <w:rsid w:val="007E343D"/>
    <w:rPr>
      <w:i/>
      <w:iCs/>
      <w:color w:val="2F5496" w:themeColor="accent1" w:themeShade="BF"/>
    </w:rPr>
  </w:style>
  <w:style w:type="paragraph" w:styleId="Citadestacada">
    <w:name w:val="Intense Quote"/>
    <w:basedOn w:val="Normal"/>
    <w:next w:val="Normal"/>
    <w:link w:val="CitadestacadaCar"/>
    <w:uiPriority w:val="30"/>
    <w:qFormat/>
    <w:rsid w:val="007E343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7E343D"/>
    <w:rPr>
      <w:i/>
      <w:iCs/>
      <w:color w:val="2F5496" w:themeColor="accent1" w:themeShade="BF"/>
    </w:rPr>
  </w:style>
  <w:style w:type="character" w:styleId="Referenciaintensa">
    <w:name w:val="Intense Reference"/>
    <w:basedOn w:val="Fuentedeprrafopredeter"/>
    <w:uiPriority w:val="32"/>
    <w:qFormat/>
    <w:rsid w:val="007E343D"/>
    <w:rPr>
      <w:b/>
      <w:bCs/>
      <w:smallCaps/>
      <w:color w:val="2F5496" w:themeColor="accent1" w:themeShade="BF"/>
      <w:spacing w:val="5"/>
    </w:rPr>
  </w:style>
  <w:style w:type="paragraph" w:customStyle="1" w:styleId="Body">
    <w:name w:val="Body"/>
    <w:rsid w:val="007E343D"/>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14:textOutline w14:w="0" w14:cap="flat" w14:cmpd="sng" w14:algn="ctr">
        <w14:noFill/>
        <w14:prstDash w14:val="solid"/>
        <w14:bevel/>
      </w14:textOutline>
    </w:rPr>
  </w:style>
  <w:style w:type="character" w:styleId="Hipervnculo">
    <w:name w:val="Hyperlink"/>
    <w:basedOn w:val="Fuentedeprrafopredeter"/>
    <w:uiPriority w:val="99"/>
    <w:unhideWhenUsed/>
    <w:rsid w:val="007E343D"/>
    <w:rPr>
      <w:color w:val="0563C1" w:themeColor="hyperlink"/>
      <w:u w:val="single"/>
    </w:rPr>
  </w:style>
  <w:style w:type="character" w:styleId="Mencinsinresolver">
    <w:name w:val="Unresolved Mention"/>
    <w:basedOn w:val="Fuentedeprrafopredeter"/>
    <w:uiPriority w:val="99"/>
    <w:semiHidden/>
    <w:unhideWhenUsed/>
    <w:rsid w:val="007E343D"/>
    <w:rPr>
      <w:color w:val="605E5C"/>
      <w:shd w:val="clear" w:color="auto" w:fill="E1DFDD"/>
    </w:rPr>
  </w:style>
  <w:style w:type="paragraph" w:styleId="Encabezado">
    <w:name w:val="header"/>
    <w:basedOn w:val="Normal"/>
    <w:link w:val="EncabezadoCar"/>
    <w:uiPriority w:val="99"/>
    <w:unhideWhenUsed/>
    <w:rsid w:val="00A84D0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84D0D"/>
  </w:style>
  <w:style w:type="paragraph" w:styleId="Piedepgina">
    <w:name w:val="footer"/>
    <w:basedOn w:val="Normal"/>
    <w:link w:val="PiedepginaCar"/>
    <w:uiPriority w:val="99"/>
    <w:unhideWhenUsed/>
    <w:rsid w:val="00A84D0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84D0D"/>
  </w:style>
  <w:style w:type="paragraph" w:styleId="Sinespaciado">
    <w:name w:val="No Spacing"/>
    <w:uiPriority w:val="1"/>
    <w:qFormat/>
    <w:rsid w:val="000E766F"/>
    <w:pPr>
      <w:spacing w:after="0" w:line="240" w:lineRule="auto"/>
    </w:pPr>
    <w:rPr>
      <w:rFonts w:cs="Times New Roman"/>
    </w:rPr>
  </w:style>
  <w:style w:type="character" w:customStyle="1" w:styleId="bumpedfont15">
    <w:name w:val="bumpedfont15"/>
    <w:basedOn w:val="Fuentedeprrafopredeter"/>
    <w:rsid w:val="00AD253B"/>
  </w:style>
  <w:style w:type="paragraph" w:customStyle="1" w:styleId="s6">
    <w:name w:val="s6"/>
    <w:basedOn w:val="Normal"/>
    <w:rsid w:val="00405747"/>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8">
    <w:name w:val="s8"/>
    <w:basedOn w:val="Normal"/>
    <w:rsid w:val="00405747"/>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s10">
    <w:name w:val="s10"/>
    <w:basedOn w:val="Fuentedeprrafopredeter"/>
    <w:rsid w:val="00405747"/>
  </w:style>
  <w:style w:type="character" w:customStyle="1" w:styleId="apple-converted-space">
    <w:name w:val="apple-converted-space"/>
    <w:basedOn w:val="Fuentedeprrafopredeter"/>
    <w:rsid w:val="00405747"/>
  </w:style>
  <w:style w:type="paragraph" w:customStyle="1" w:styleId="s12">
    <w:name w:val="s12"/>
    <w:basedOn w:val="Normal"/>
    <w:rsid w:val="00405747"/>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p1">
    <w:name w:val="p1"/>
    <w:basedOn w:val="Normal"/>
    <w:rsid w:val="007461E2"/>
    <w:pPr>
      <w:spacing w:after="0" w:line="240" w:lineRule="auto"/>
    </w:pPr>
    <w:rPr>
      <w:rFonts w:ascii=".AppleSystemUIFont" w:eastAsiaTheme="minorEastAsia" w:hAnsi=".AppleSystemUIFont" w:cs="Times New Roman"/>
      <w:sz w:val="35"/>
      <w:szCs w:val="35"/>
    </w:rPr>
  </w:style>
  <w:style w:type="paragraph" w:customStyle="1" w:styleId="p2">
    <w:name w:val="p2"/>
    <w:basedOn w:val="Normal"/>
    <w:rsid w:val="007461E2"/>
    <w:pPr>
      <w:spacing w:after="0" w:line="240" w:lineRule="auto"/>
    </w:pPr>
    <w:rPr>
      <w:rFonts w:ascii=".AppleSystemUIFont" w:eastAsiaTheme="minorEastAsia" w:hAnsi=".AppleSystemUIFont" w:cs="Times New Roman"/>
      <w:sz w:val="35"/>
      <w:szCs w:val="35"/>
    </w:rPr>
  </w:style>
  <w:style w:type="character" w:customStyle="1" w:styleId="s1">
    <w:name w:val="s1"/>
    <w:basedOn w:val="Fuentedeprrafopredeter"/>
    <w:rsid w:val="007461E2"/>
    <w:rPr>
      <w:rFonts w:ascii="UICTFontTextStyleBody" w:hAnsi="UICTFontTextStyleBody" w:hint="default"/>
      <w:b w:val="0"/>
      <w:bCs w:val="0"/>
      <w:i w:val="0"/>
      <w:iCs w:val="0"/>
      <w:sz w:val="35"/>
      <w:szCs w:val="35"/>
    </w:rPr>
  </w:style>
  <w:style w:type="paragraph" w:customStyle="1" w:styleId="li1">
    <w:name w:val="li1"/>
    <w:basedOn w:val="Normal"/>
    <w:rsid w:val="001A5961"/>
    <w:pPr>
      <w:spacing w:after="0" w:line="240" w:lineRule="auto"/>
    </w:pPr>
    <w:rPr>
      <w:rFonts w:ascii=".AppleSystemUIFont" w:eastAsiaTheme="minorEastAsia" w:hAnsi=".AppleSystemUIFont" w:cs="Times New Roman"/>
      <w:sz w:val="35"/>
      <w:szCs w:val="35"/>
    </w:rPr>
  </w:style>
  <w:style w:type="character" w:customStyle="1" w:styleId="s2">
    <w:name w:val="s2"/>
    <w:basedOn w:val="Fuentedeprrafopredeter"/>
    <w:rsid w:val="003E0D56"/>
    <w:rPr>
      <w:rFonts w:ascii="UICTFontTextStyleBody" w:hAnsi="UICTFontTextStyleBody" w:hint="default"/>
      <w:b w:val="0"/>
      <w:bCs w:val="0"/>
      <w:i w:val="0"/>
      <w:iCs w:val="0"/>
      <w:sz w:val="35"/>
      <w:szCs w:val="35"/>
    </w:rPr>
  </w:style>
  <w:style w:type="paragraph" w:customStyle="1" w:styleId="s3">
    <w:name w:val="s3"/>
    <w:basedOn w:val="Normal"/>
    <w:rsid w:val="006822E0"/>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s9">
    <w:name w:val="s9"/>
    <w:basedOn w:val="Fuentedeprrafopredeter"/>
    <w:rsid w:val="006822E0"/>
  </w:style>
  <w:style w:type="paragraph" w:customStyle="1" w:styleId="s13">
    <w:name w:val="s13"/>
    <w:basedOn w:val="Normal"/>
    <w:rsid w:val="006822E0"/>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15">
    <w:name w:val="s15"/>
    <w:basedOn w:val="Normal"/>
    <w:rsid w:val="006822E0"/>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16">
    <w:name w:val="s16"/>
    <w:basedOn w:val="Normal"/>
    <w:rsid w:val="006822E0"/>
    <w:pPr>
      <w:spacing w:before="100" w:beforeAutospacing="1" w:after="100" w:afterAutospacing="1" w:line="240" w:lineRule="auto"/>
    </w:pPr>
    <w:rPr>
      <w:rFonts w:ascii="Times New Roman" w:eastAsiaTheme="minorEastAsia" w:hAnsi="Times New Roman" w:cs="Times New Roman"/>
      <w:sz w:val="24"/>
      <w:szCs w:val="24"/>
    </w:rPr>
  </w:style>
  <w:style w:type="paragraph" w:styleId="NormalWeb">
    <w:name w:val="Normal (Web)"/>
    <w:basedOn w:val="Normal"/>
    <w:uiPriority w:val="99"/>
    <w:semiHidden/>
    <w:unhideWhenUsed/>
    <w:rsid w:val="00CC627A"/>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p3">
    <w:name w:val="p3"/>
    <w:basedOn w:val="Normal"/>
    <w:rsid w:val="00A57568"/>
    <w:pPr>
      <w:spacing w:after="0" w:line="240" w:lineRule="auto"/>
    </w:pPr>
    <w:rPr>
      <w:rFonts w:ascii=".AppleSystemUIFont" w:eastAsiaTheme="minorEastAsia" w:hAnsi=".AppleSystemUIFont" w:cs="Times New Roman"/>
      <w:sz w:val="35"/>
      <w:szCs w:val="35"/>
    </w:rPr>
  </w:style>
  <w:style w:type="paragraph" w:customStyle="1" w:styleId="s7">
    <w:name w:val="s7"/>
    <w:basedOn w:val="Normal"/>
    <w:rsid w:val="0009564A"/>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11">
    <w:name w:val="s11"/>
    <w:basedOn w:val="Normal"/>
    <w:rsid w:val="0009564A"/>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14">
    <w:name w:val="s14"/>
    <w:basedOn w:val="Normal"/>
    <w:rsid w:val="00D360BC"/>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17">
    <w:name w:val="s17"/>
    <w:basedOn w:val="Normal"/>
    <w:rsid w:val="00D360BC"/>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18">
    <w:name w:val="s18"/>
    <w:basedOn w:val="Normal"/>
    <w:rsid w:val="00D360BC"/>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19">
    <w:name w:val="s19"/>
    <w:basedOn w:val="Normal"/>
    <w:rsid w:val="00D360BC"/>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4">
    <w:name w:val="s4"/>
    <w:basedOn w:val="Normal"/>
    <w:rsid w:val="00B03D9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5">
    <w:name w:val="s5"/>
    <w:basedOn w:val="Normal"/>
    <w:rsid w:val="00B03D9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20">
    <w:name w:val="s20"/>
    <w:basedOn w:val="Normal"/>
    <w:rsid w:val="0080360A"/>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21">
    <w:name w:val="s21"/>
    <w:basedOn w:val="Normal"/>
    <w:rsid w:val="004339FB"/>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24">
    <w:name w:val="s24"/>
    <w:basedOn w:val="Normal"/>
    <w:rsid w:val="004339FB"/>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25">
    <w:name w:val="s25"/>
    <w:basedOn w:val="Normal"/>
    <w:rsid w:val="004339FB"/>
    <w:pPr>
      <w:spacing w:before="100" w:beforeAutospacing="1" w:after="100" w:afterAutospacing="1" w:line="240" w:lineRule="auto"/>
    </w:pPr>
    <w:rPr>
      <w:rFonts w:ascii="Times New Roman" w:eastAsiaTheme="minorEastAsia" w:hAnsi="Times New Roman" w:cs="Times New Roman"/>
      <w:sz w:val="24"/>
      <w:szCs w:val="24"/>
    </w:rPr>
  </w:style>
  <w:style w:type="paragraph" w:styleId="Subttulo">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pri.senado.gob.m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0TMSj01ByGqqNrine7lPin+qcXg==">CgMxLjAyDmgudnduaWF6eTg1cWV3OAByITFocWxMMVk0dEhXNERrWTdxTDBFaS0tQzRxUjZSM1VxYg==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607</Words>
  <Characters>3341</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Carlos Vinicio Ramírez Carrión</dc:creator>
  <cp:lastModifiedBy>Camilo RH</cp:lastModifiedBy>
  <cp:revision>2</cp:revision>
  <dcterms:created xsi:type="dcterms:W3CDTF">2026-01-31T02:11:00Z</dcterms:created>
  <dcterms:modified xsi:type="dcterms:W3CDTF">2026-01-31T02:11:00Z</dcterms:modified>
</cp:coreProperties>
</file>